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Урок 37                Тема: Нормы питания. Обмен белков, жиров, углеводов</w:t>
      </w:r>
      <w:r>
        <w:rPr>
          <w:rFonts w:ascii="Arial" w:hAnsi="Arial" w:cs="Arial"/>
          <w:b/>
          <w:sz w:val="24"/>
          <w:szCs w:val="24"/>
        </w:rPr>
        <w:t>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Цель урока:</w:t>
      </w:r>
      <w:r w:rsidRPr="0052791C">
        <w:rPr>
          <w:rFonts w:ascii="Arial" w:hAnsi="Arial" w:cs="Arial"/>
          <w:sz w:val="24"/>
          <w:szCs w:val="24"/>
        </w:rPr>
        <w:t xml:space="preserve"> формировать понятие нормы питания.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Задачи урока: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i/>
          <w:sz w:val="24"/>
          <w:szCs w:val="24"/>
        </w:rPr>
        <w:t>- образовательные:</w:t>
      </w:r>
      <w:r w:rsidRPr="0052791C">
        <w:rPr>
          <w:rFonts w:ascii="Arial" w:hAnsi="Arial" w:cs="Arial"/>
          <w:sz w:val="24"/>
          <w:szCs w:val="24"/>
        </w:rPr>
        <w:t xml:space="preserve"> организовать деятельность учащихся по изучению физиологических норм питания;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i/>
          <w:sz w:val="24"/>
          <w:szCs w:val="24"/>
        </w:rPr>
        <w:t>- развивающие:</w:t>
      </w:r>
      <w:r w:rsidRPr="0052791C">
        <w:rPr>
          <w:rFonts w:ascii="Arial" w:hAnsi="Arial" w:cs="Arial"/>
          <w:sz w:val="24"/>
          <w:szCs w:val="24"/>
        </w:rPr>
        <w:t xml:space="preserve"> содействовать развитию умения анализировать, выбирать необходимую информацию, использовать таблицы или компьютерные программы для расчета суточного рациона питания;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i/>
          <w:sz w:val="24"/>
          <w:szCs w:val="24"/>
        </w:rPr>
        <w:t>- воспитательные:</w:t>
      </w:r>
      <w:r w:rsidRPr="0052791C">
        <w:rPr>
          <w:rFonts w:ascii="Arial" w:hAnsi="Arial" w:cs="Arial"/>
          <w:sz w:val="24"/>
          <w:szCs w:val="24"/>
        </w:rPr>
        <w:t xml:space="preserve"> создать условия для воспитания здорового образа жизни, в частности рационального питания и режима питания.</w:t>
      </w:r>
    </w:p>
    <w:p w:rsidR="0052791C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1B8">
        <w:rPr>
          <w:rFonts w:ascii="Arial" w:hAnsi="Arial" w:cs="Arial"/>
          <w:b/>
          <w:sz w:val="24"/>
          <w:szCs w:val="24"/>
        </w:rPr>
        <w:t>Оборудование:</w:t>
      </w:r>
      <w:r w:rsidRPr="00E131B8">
        <w:rPr>
          <w:rFonts w:ascii="Arial" w:hAnsi="Arial" w:cs="Arial"/>
          <w:sz w:val="24"/>
          <w:szCs w:val="24"/>
        </w:rPr>
        <w:t xml:space="preserve"> электронная презентация, ПК, мультимедиа-проектор, экран, таблицы «</w:t>
      </w:r>
      <w:r w:rsidRPr="0052791C">
        <w:rPr>
          <w:rFonts w:ascii="Arial" w:hAnsi="Arial" w:cs="Arial"/>
          <w:sz w:val="24"/>
          <w:szCs w:val="24"/>
        </w:rPr>
        <w:t>Нормы питания</w:t>
      </w:r>
      <w:r w:rsidRPr="00E131B8">
        <w:rPr>
          <w:rFonts w:ascii="Arial" w:hAnsi="Arial" w:cs="Arial"/>
          <w:sz w:val="24"/>
          <w:szCs w:val="24"/>
        </w:rPr>
        <w:t>», «</w:t>
      </w:r>
      <w:r w:rsidRPr="0052791C">
        <w:rPr>
          <w:rFonts w:ascii="Arial" w:hAnsi="Arial" w:cs="Arial"/>
          <w:sz w:val="24"/>
          <w:szCs w:val="24"/>
        </w:rPr>
        <w:t>Обмен белков, жиров, углеводов</w:t>
      </w:r>
      <w:r>
        <w:rPr>
          <w:rFonts w:ascii="Arial" w:hAnsi="Arial" w:cs="Arial"/>
          <w:sz w:val="24"/>
          <w:szCs w:val="24"/>
        </w:rPr>
        <w:t xml:space="preserve">», </w:t>
      </w:r>
      <w:r w:rsidRPr="0052791C">
        <w:rPr>
          <w:rFonts w:ascii="Arial" w:hAnsi="Arial" w:cs="Arial"/>
          <w:sz w:val="24"/>
          <w:szCs w:val="24"/>
        </w:rPr>
        <w:t>«Состав пищевых продуктов и их калорийность»; «Суточная энергетическая потребность детей и подростков различного возраста», «Суточные нормы белков, жиров и углеводов в пище детей и подростков»</w:t>
      </w:r>
      <w:r w:rsidRPr="00E131B8">
        <w:rPr>
          <w:rFonts w:ascii="Arial" w:hAnsi="Arial" w:cs="Arial"/>
          <w:sz w:val="24"/>
          <w:szCs w:val="24"/>
        </w:rPr>
        <w:t>.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b/>
          <w:sz w:val="24"/>
        </w:rPr>
      </w:pPr>
      <w:r w:rsidRPr="00462679">
        <w:rPr>
          <w:rFonts w:ascii="Arial" w:hAnsi="Arial" w:cs="Arial"/>
          <w:b/>
          <w:sz w:val="24"/>
        </w:rPr>
        <w:t xml:space="preserve">Планируемые результаты 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b/>
          <w:sz w:val="24"/>
        </w:rPr>
      </w:pPr>
      <w:r w:rsidRPr="00462679">
        <w:rPr>
          <w:rFonts w:ascii="Arial" w:hAnsi="Arial" w:cs="Arial"/>
          <w:b/>
          <w:sz w:val="24"/>
        </w:rPr>
        <w:t xml:space="preserve">Личностные 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sz w:val="24"/>
        </w:rPr>
      </w:pPr>
      <w:r w:rsidRPr="00462679">
        <w:rPr>
          <w:rFonts w:ascii="Arial" w:hAnsi="Arial" w:cs="Arial"/>
          <w:sz w:val="24"/>
        </w:rPr>
        <w:t>- формирование познавательных интересов;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iCs/>
          <w:sz w:val="24"/>
        </w:rPr>
      </w:pPr>
      <w:r w:rsidRPr="00462679">
        <w:rPr>
          <w:rFonts w:ascii="Arial" w:hAnsi="Arial" w:cs="Arial"/>
          <w:sz w:val="24"/>
        </w:rPr>
        <w:t xml:space="preserve"> - </w:t>
      </w:r>
      <w:r w:rsidRPr="00462679">
        <w:rPr>
          <w:rFonts w:ascii="Arial" w:hAnsi="Arial" w:cs="Arial"/>
          <w:iCs/>
          <w:sz w:val="24"/>
        </w:rPr>
        <w:t xml:space="preserve">формирование личностного отношения к изучению материала; 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iCs/>
          <w:sz w:val="24"/>
        </w:rPr>
      </w:pPr>
      <w:r w:rsidRPr="00462679">
        <w:rPr>
          <w:rFonts w:ascii="Arial" w:hAnsi="Arial" w:cs="Arial"/>
          <w:iCs/>
          <w:sz w:val="24"/>
        </w:rPr>
        <w:t>- осознание ценности здоровья и безопасного образа жи</w:t>
      </w:r>
      <w:r>
        <w:rPr>
          <w:rFonts w:ascii="Arial" w:hAnsi="Arial" w:cs="Arial"/>
          <w:iCs/>
          <w:sz w:val="24"/>
        </w:rPr>
        <w:t>зни.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62679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462679">
        <w:rPr>
          <w:rFonts w:ascii="Arial" w:hAnsi="Arial" w:cs="Arial"/>
          <w:b/>
          <w:sz w:val="24"/>
          <w:szCs w:val="24"/>
        </w:rPr>
        <w:t xml:space="preserve"> 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b/>
          <w:i/>
          <w:sz w:val="24"/>
          <w:szCs w:val="24"/>
        </w:rPr>
        <w:t>Познавательные:</w:t>
      </w:r>
      <w:r w:rsidRPr="00462679">
        <w:rPr>
          <w:rFonts w:ascii="Arial" w:hAnsi="Arial" w:cs="Arial"/>
          <w:sz w:val="24"/>
          <w:szCs w:val="24"/>
        </w:rPr>
        <w:t xml:space="preserve"> </w:t>
      </w:r>
      <w:r w:rsidRPr="00462679">
        <w:rPr>
          <w:rFonts w:ascii="Arial" w:hAnsi="Arial" w:cs="Arial"/>
          <w:iCs/>
          <w:sz w:val="24"/>
          <w:szCs w:val="24"/>
        </w:rPr>
        <w:t>поиск и выделение необходимой информации; смысловое чтение как осмысление цели чтения и извлечение необходимой информации из прослушанных текстов.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62679">
        <w:rPr>
          <w:rFonts w:ascii="Arial" w:hAnsi="Arial" w:cs="Arial"/>
          <w:b/>
          <w:i/>
          <w:sz w:val="24"/>
          <w:szCs w:val="24"/>
        </w:rPr>
        <w:t>Регулятивные:</w:t>
      </w:r>
      <w:r w:rsidRPr="00462679">
        <w:rPr>
          <w:rFonts w:ascii="Arial" w:hAnsi="Arial" w:cs="Arial"/>
          <w:sz w:val="24"/>
          <w:szCs w:val="24"/>
        </w:rPr>
        <w:t xml:space="preserve"> </w:t>
      </w:r>
      <w:r w:rsidRPr="00462679">
        <w:rPr>
          <w:rFonts w:ascii="Arial" w:hAnsi="Arial" w:cs="Arial"/>
          <w:iCs/>
          <w:sz w:val="24"/>
          <w:szCs w:val="24"/>
        </w:rPr>
        <w:t xml:space="preserve">ставить учебные цели с помощью учителя и самостоятельно. Планировать свои действия в соответствии с поставленной задачей. </w:t>
      </w:r>
      <w:r w:rsidRPr="00462679">
        <w:rPr>
          <w:rFonts w:ascii="Arial" w:hAnsi="Arial" w:cs="Arial"/>
          <w:i/>
          <w:iCs/>
          <w:sz w:val="24"/>
          <w:szCs w:val="24"/>
        </w:rPr>
        <w:t>Контроль</w:t>
      </w:r>
      <w:r w:rsidRPr="00462679">
        <w:rPr>
          <w:rFonts w:ascii="Arial" w:hAnsi="Arial" w:cs="Arial"/>
          <w:iCs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  <w:r w:rsidRPr="00462679">
        <w:rPr>
          <w:rFonts w:ascii="Arial" w:hAnsi="Arial" w:cs="Arial"/>
          <w:i/>
          <w:iCs/>
          <w:sz w:val="24"/>
          <w:szCs w:val="24"/>
        </w:rPr>
        <w:t>коррекция</w:t>
      </w:r>
      <w:r w:rsidRPr="00462679">
        <w:rPr>
          <w:rFonts w:ascii="Arial" w:hAnsi="Arial" w:cs="Arial"/>
          <w:iCs/>
          <w:sz w:val="24"/>
          <w:szCs w:val="24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  <w:r w:rsidRPr="00462679">
        <w:rPr>
          <w:rFonts w:ascii="Arial" w:hAnsi="Arial" w:cs="Arial"/>
          <w:i/>
          <w:iCs/>
          <w:sz w:val="24"/>
          <w:szCs w:val="24"/>
        </w:rPr>
        <w:t xml:space="preserve">оценка </w:t>
      </w:r>
      <w:r w:rsidRPr="00462679">
        <w:rPr>
          <w:rFonts w:ascii="Arial" w:hAnsi="Arial" w:cs="Arial"/>
          <w:iCs/>
          <w:sz w:val="24"/>
          <w:szCs w:val="24"/>
        </w:rPr>
        <w:t xml:space="preserve">- выделение и осознание учащимся того, что уже усвоено и что еще подлежит усвоению, осознание качества и уровня усвоения. 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62679">
        <w:rPr>
          <w:rFonts w:ascii="Arial" w:hAnsi="Arial" w:cs="Arial"/>
          <w:b/>
          <w:i/>
          <w:sz w:val="24"/>
          <w:szCs w:val="24"/>
        </w:rPr>
        <w:t>Коммуникативные:</w:t>
      </w:r>
      <w:r w:rsidRPr="00462679">
        <w:rPr>
          <w:rFonts w:ascii="Arial" w:hAnsi="Arial" w:cs="Arial"/>
          <w:sz w:val="24"/>
          <w:szCs w:val="24"/>
        </w:rPr>
        <w:t xml:space="preserve"> </w:t>
      </w:r>
      <w:r w:rsidRPr="00462679">
        <w:rPr>
          <w:rFonts w:ascii="Arial" w:hAnsi="Arial" w:cs="Arial"/>
          <w:iCs/>
          <w:sz w:val="24"/>
          <w:szCs w:val="24"/>
        </w:rPr>
        <w:t>инициативное сотрудничество в поиске и сборе информации; умения с достаточной полнотой и точностью выражать свои мысли в соответствии с задачами; умение объяснять свой выбор при работе с одноклассниками и учителем, строить фразы, отвечать на поставленный вопрос.</w:t>
      </w:r>
    </w:p>
    <w:p w:rsidR="0052791C" w:rsidRPr="00462679" w:rsidRDefault="0052791C" w:rsidP="005279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679">
        <w:rPr>
          <w:rFonts w:ascii="Arial" w:hAnsi="Arial" w:cs="Arial"/>
          <w:b/>
          <w:sz w:val="24"/>
          <w:szCs w:val="24"/>
        </w:rPr>
        <w:t xml:space="preserve">Предметные 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i/>
          <w:sz w:val="24"/>
          <w:szCs w:val="24"/>
        </w:rPr>
        <w:t>Ученик должен знать:</w:t>
      </w:r>
      <w:r w:rsidRPr="004626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физиологические</w:t>
      </w:r>
      <w:r w:rsidRPr="0052791C">
        <w:rPr>
          <w:rFonts w:ascii="Arial" w:hAnsi="Arial" w:cs="Arial"/>
          <w:sz w:val="24"/>
          <w:szCs w:val="24"/>
        </w:rPr>
        <w:t xml:space="preserve"> норм</w:t>
      </w:r>
      <w:r>
        <w:rPr>
          <w:rFonts w:ascii="Arial" w:hAnsi="Arial" w:cs="Arial"/>
          <w:sz w:val="24"/>
          <w:szCs w:val="24"/>
        </w:rPr>
        <w:t>ы</w:t>
      </w:r>
      <w:r w:rsidRPr="0052791C">
        <w:rPr>
          <w:rFonts w:ascii="Arial" w:hAnsi="Arial" w:cs="Arial"/>
          <w:sz w:val="24"/>
          <w:szCs w:val="24"/>
        </w:rPr>
        <w:t xml:space="preserve"> питания</w:t>
      </w:r>
      <w:r>
        <w:rPr>
          <w:rFonts w:ascii="Arial" w:hAnsi="Arial" w:cs="Arial"/>
          <w:sz w:val="24"/>
          <w:szCs w:val="24"/>
        </w:rPr>
        <w:t>.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i/>
          <w:sz w:val="24"/>
          <w:szCs w:val="24"/>
        </w:rPr>
        <w:t>Ученик должен уметь:</w:t>
      </w:r>
      <w:r w:rsidRPr="00462679"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анализировать, выбирать необходимую информацию, использовать таблицы или компьютерные программы для расчета суточного рациона питания</w:t>
      </w:r>
      <w:r w:rsidRPr="00462679">
        <w:rPr>
          <w:rFonts w:ascii="Arial" w:hAnsi="Arial" w:cs="Arial"/>
          <w:sz w:val="24"/>
          <w:szCs w:val="24"/>
        </w:rPr>
        <w:t>.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b/>
          <w:sz w:val="24"/>
          <w:szCs w:val="24"/>
        </w:rPr>
        <w:t>Тип урока:</w:t>
      </w:r>
      <w:r w:rsidRPr="00462679">
        <w:rPr>
          <w:rFonts w:ascii="Arial" w:hAnsi="Arial" w:cs="Arial"/>
          <w:sz w:val="24"/>
          <w:szCs w:val="24"/>
        </w:rPr>
        <w:t xml:space="preserve"> открытие новых знаний и их первичное закрепление.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b/>
          <w:sz w:val="24"/>
          <w:szCs w:val="24"/>
        </w:rPr>
        <w:t>Формы активизации деятельности:</w:t>
      </w:r>
      <w:r w:rsidRPr="00462679">
        <w:rPr>
          <w:rFonts w:ascii="Arial" w:hAnsi="Arial" w:cs="Arial"/>
          <w:sz w:val="24"/>
          <w:szCs w:val="24"/>
        </w:rPr>
        <w:t xml:space="preserve"> индивидуальная и групповая.</w:t>
      </w:r>
    </w:p>
    <w:p w:rsidR="0052791C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679">
        <w:rPr>
          <w:rFonts w:ascii="Arial" w:hAnsi="Arial" w:cs="Arial"/>
          <w:b/>
          <w:sz w:val="24"/>
          <w:szCs w:val="24"/>
        </w:rPr>
        <w:t xml:space="preserve">Методы: </w:t>
      </w:r>
      <w:r w:rsidRPr="00462679">
        <w:rPr>
          <w:rFonts w:ascii="Arial" w:hAnsi="Arial" w:cs="Arial"/>
          <w:sz w:val="24"/>
          <w:szCs w:val="24"/>
        </w:rPr>
        <w:t>проблемно-диалогический, исследовательский, практико-ориентированный.</w:t>
      </w: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91C" w:rsidRPr="00462679" w:rsidRDefault="0052791C" w:rsidP="005279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62679">
        <w:rPr>
          <w:rFonts w:ascii="Arial" w:hAnsi="Arial" w:cs="Arial"/>
          <w:b/>
          <w:sz w:val="24"/>
          <w:szCs w:val="24"/>
          <w:lang w:eastAsia="ru-RU"/>
        </w:rPr>
        <w:t>ХОД УРОКА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sz w:val="24"/>
          <w:szCs w:val="24"/>
          <w:lang w:eastAsia="ru-RU"/>
        </w:rPr>
        <w:t xml:space="preserve">1. </w:t>
      </w: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Организационный этап.</w:t>
      </w:r>
    </w:p>
    <w:p w:rsidR="0052791C" w:rsidRPr="00462679" w:rsidRDefault="0052791C" w:rsidP="0052791C">
      <w:pPr>
        <w:widowControl w:val="0"/>
        <w:spacing w:after="0" w:line="240" w:lineRule="auto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3.  Актуализация знаний.</w:t>
      </w:r>
      <w:r w:rsidRPr="00462679">
        <w:t xml:space="preserve"> </w:t>
      </w: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Подготовка к изучению нового материала.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4. Введение новых знаний.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5. Закрепление знаний, умений, навыков.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t>6. Рефлексия.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  <w:r w:rsidRPr="00462679">
        <w:rPr>
          <w:rFonts w:ascii="Arial" w:eastAsia="Courier New" w:hAnsi="Arial" w:cs="Arial"/>
          <w:bCs/>
          <w:iCs/>
          <w:sz w:val="24"/>
          <w:szCs w:val="24"/>
          <w:lang w:eastAsia="ru-RU"/>
        </w:rPr>
        <w:lastRenderedPageBreak/>
        <w:t>7. Домашнее задание.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Courier New" w:hAnsi="Arial" w:cs="Arial"/>
          <w:bCs/>
          <w:iCs/>
          <w:sz w:val="24"/>
          <w:szCs w:val="24"/>
          <w:lang w:eastAsia="ru-RU"/>
        </w:rPr>
      </w:pP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462679">
        <w:rPr>
          <w:rFonts w:ascii="Arial" w:eastAsia="Verdana" w:hAnsi="Arial" w:cs="Arial"/>
          <w:b/>
          <w:iCs/>
          <w:sz w:val="24"/>
          <w:szCs w:val="24"/>
        </w:rPr>
        <w:t>1.</w:t>
      </w:r>
      <w:r w:rsidRPr="00462679">
        <w:rPr>
          <w:rFonts w:ascii="Verdana" w:eastAsia="Verdana" w:hAnsi="Verdana" w:cs="Courier New"/>
          <w:lang w:bidi="en-US"/>
        </w:rPr>
        <w:t xml:space="preserve"> </w:t>
      </w:r>
      <w:r w:rsidRPr="00462679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462679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462679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52791C" w:rsidRPr="00462679" w:rsidRDefault="0052791C" w:rsidP="0052791C">
      <w:pPr>
        <w:widowControl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462679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462679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52791C" w:rsidRPr="00462679" w:rsidRDefault="0052791C" w:rsidP="0052791C">
      <w:pPr>
        <w:widowControl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462679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52791C" w:rsidRPr="00462679" w:rsidRDefault="0052791C" w:rsidP="0052791C">
      <w:pPr>
        <w:widowControl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</w:p>
    <w:p w:rsidR="0052791C" w:rsidRPr="00462679" w:rsidRDefault="0052791C" w:rsidP="005279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2679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Pr="00462679">
        <w:rPr>
          <w:rFonts w:ascii="Arial" w:hAnsi="Arial" w:cs="Arial"/>
          <w:b/>
          <w:bCs/>
          <w:sz w:val="24"/>
          <w:szCs w:val="24"/>
        </w:rPr>
        <w:t>Постановка цели и задач урока. Мотивация учебной деятельности учащихся.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2791C">
        <w:rPr>
          <w:rFonts w:ascii="Arial" w:hAnsi="Arial" w:cs="Arial"/>
          <w:b/>
          <w:bCs/>
          <w:sz w:val="24"/>
          <w:szCs w:val="24"/>
        </w:rPr>
        <w:t xml:space="preserve">Учитель: </w:t>
      </w:r>
      <w:r w:rsidRPr="0052791C">
        <w:rPr>
          <w:rFonts w:ascii="Arial" w:hAnsi="Arial" w:cs="Arial"/>
          <w:bCs/>
          <w:sz w:val="24"/>
          <w:szCs w:val="24"/>
        </w:rPr>
        <w:t>Ваше здоровье – самое ценное, что у вас есть. На всю жизнь вам дан только один организм. Если вы небрежно обращаетесь с любимыми предметами, то их можно заменить, но заменить свой организм вы не можете. Пища – основной источник энергии в организме человека. Чем больше человек затрачивает энергии, скажем на мышечный труд, чем интенсивнее в организме идут процессы восстановления, тем в большем количестве пищи он нуждается.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52791C">
        <w:rPr>
          <w:rFonts w:ascii="Arial" w:hAnsi="Arial" w:cs="Arial"/>
          <w:bCs/>
          <w:sz w:val="24"/>
          <w:szCs w:val="24"/>
        </w:rPr>
        <w:t>И сегодня цель нашего урока показать актуальность проблемы питания в современном мире, сформулировать правила рационального питания, сформировать представления о гигиенических условиях нормального питания, о режиме питания.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52791C">
        <w:rPr>
          <w:rFonts w:ascii="Arial" w:hAnsi="Arial" w:cs="Arial"/>
          <w:bCs/>
          <w:sz w:val="24"/>
          <w:szCs w:val="24"/>
        </w:rPr>
        <w:tab/>
      </w:r>
      <w:r w:rsidRPr="0052791C">
        <w:rPr>
          <w:rFonts w:ascii="Arial" w:hAnsi="Arial" w:cs="Arial"/>
          <w:bCs/>
          <w:sz w:val="24"/>
          <w:szCs w:val="24"/>
        </w:rPr>
        <w:t xml:space="preserve">Эпиграфом к нашему уроку я взяла слова Сократа </w:t>
      </w:r>
      <w:r w:rsidRPr="0052791C">
        <w:rPr>
          <w:rFonts w:ascii="Arial" w:hAnsi="Arial" w:cs="Arial"/>
          <w:bCs/>
          <w:sz w:val="24"/>
          <w:szCs w:val="24"/>
        </w:rPr>
        <w:t>«Мы</w:t>
      </w:r>
      <w:r w:rsidRPr="0052791C">
        <w:rPr>
          <w:rFonts w:ascii="Arial" w:hAnsi="Arial" w:cs="Arial"/>
          <w:bCs/>
          <w:sz w:val="24"/>
          <w:szCs w:val="24"/>
        </w:rPr>
        <w:t xml:space="preserve"> не живем для того, чтобы есть, а едим для того, чтобы жить».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 xml:space="preserve">В последнее время в СМИ все чаще стали появляться публикации на тему правильного питания. Много говорят, как об ожирении, так и об анорексии и булимии. Где же середина? </w:t>
      </w:r>
      <w:r w:rsidRPr="0052791C">
        <w:rPr>
          <w:rFonts w:ascii="Arial" w:hAnsi="Arial" w:cs="Arial"/>
          <w:i/>
          <w:sz w:val="24"/>
          <w:szCs w:val="24"/>
        </w:rPr>
        <w:t>(в правильном, рациональном, сбалансированном питании)</w:t>
      </w:r>
      <w:r w:rsidRPr="0052791C">
        <w:rPr>
          <w:rFonts w:ascii="Arial" w:hAnsi="Arial" w:cs="Arial"/>
          <w:i/>
          <w:iCs/>
          <w:sz w:val="24"/>
          <w:szCs w:val="24"/>
        </w:rPr>
        <w:t> </w:t>
      </w:r>
    </w:p>
    <w:p w:rsidR="0052791C" w:rsidRDefault="0052791C" w:rsidP="0052791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Тема: Нормы питания. Обмен белков, жиров, углеводов</w:t>
      </w:r>
      <w:r>
        <w:rPr>
          <w:rFonts w:ascii="Arial" w:hAnsi="Arial" w:cs="Arial"/>
          <w:b/>
          <w:sz w:val="24"/>
          <w:szCs w:val="24"/>
        </w:rPr>
        <w:t>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Цели урока:</w:t>
      </w:r>
    </w:p>
    <w:p w:rsidR="0052791C" w:rsidRPr="0052791C" w:rsidRDefault="0052791C" w:rsidP="0052791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знать основные нормы питания;</w:t>
      </w:r>
    </w:p>
    <w:p w:rsidR="0052791C" w:rsidRPr="0052791C" w:rsidRDefault="0052791C" w:rsidP="0052791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знать основные принципы расчета суточного рациона питания;</w:t>
      </w:r>
    </w:p>
    <w:p w:rsidR="0052791C" w:rsidRPr="0052791C" w:rsidRDefault="0052791C" w:rsidP="0052791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уметь рассчитывать сбалансированный суточный рацион;</w:t>
      </w:r>
    </w:p>
    <w:p w:rsidR="0052791C" w:rsidRPr="0052791C" w:rsidRDefault="0052791C" w:rsidP="0052791C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выполнять режим питания.</w:t>
      </w:r>
    </w:p>
    <w:p w:rsid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2791C" w:rsidRPr="00A46A23" w:rsidRDefault="0052791C" w:rsidP="0052791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46A2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 Актуализация знаний.</w:t>
      </w:r>
      <w:r w:rsidRPr="00A46A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6A2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Подготовка к изучению нового материала.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завтракаешь ли ты?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2</w:t>
      </w:r>
      <w:proofErr w:type="gramStart"/>
      <w:r w:rsidRPr="0052791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что ты ешь на завтрак?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считаешь ли ты, что завтрак необходим?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4. сколько раз в день ты ешь?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5. любишь ли ты фрукты?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6</w:t>
      </w:r>
      <w:proofErr w:type="gramStart"/>
      <w:r w:rsidRPr="0052791C">
        <w:rPr>
          <w:rFonts w:ascii="Arial" w:hAnsi="Arial" w:cs="Arial"/>
          <w:sz w:val="24"/>
          <w:szCs w:val="24"/>
        </w:rPr>
        <w:t>.</w:t>
      </w:r>
      <w:proofErr w:type="gramEnd"/>
      <w:r w:rsidRPr="0052791C">
        <w:rPr>
          <w:rFonts w:ascii="Arial" w:hAnsi="Arial" w:cs="Arial"/>
          <w:sz w:val="24"/>
          <w:szCs w:val="24"/>
        </w:rPr>
        <w:t xml:space="preserve"> что ты пьешь чаще всего?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7. устраиваешь ли ты перекусы?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считаешь ли ты свой вес нормальным?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9. считаешь ли ты, что ешь полезные продукты? 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52791C" w:rsidRDefault="0052791C" w:rsidP="0052791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826B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4. Введение новых знаний.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Сегодня мы познакомимся с нормами питания и попробуем составить суточное меню, для одного человека в зависимости от его потребностей в энергии.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Но для начала давайте вспомним, что такое питание и нормы питания, давай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 обратимся к словарю</w:t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D32A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Питание</w:t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— поступление в организм и усвоение им веществ, необходимых для роста, жизнедеятельности и воспроизводства. От качества и режима питания зависят его здоровье, работоспособность и продолжительность жизни. 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ab/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Обратить внимание учеников на влияние качества и режима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питания на их здоровье.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D32A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Норма питания</w:t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- определяющие величины потребления пищевых веществ, основываются на данных научных исследований обмена жиров, белков, углеводов, воды, минеральных веществ, витаминов у различных групп населения. 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 нас есть суточная потребность организма в питательных веществах. Как вы думаете, от чего она зависит? </w:t>
      </w:r>
      <w:r w:rsidRPr="00D32A8D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(ответы учащихся)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D32A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Вывод:</w:t>
      </w: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Суммарный расход энергии человека в сутки равен расходу энергии на основной обмен плюс энергия, истраченная в течение дня во время работы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занятий физкультурой и отдыха.</w:t>
      </w:r>
    </w:p>
    <w:p w:rsidR="00D32A8D" w:rsidRPr="00D32A8D" w:rsidRDefault="00D32A8D" w:rsidP="00D32A8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32A8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Обратите внимание на то, что утомление, зависит от нервных процессов во время труда!</w:t>
      </w:r>
    </w:p>
    <w:p w:rsidR="0052791C" w:rsidRDefault="00D32A8D" w:rsidP="00D32A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A8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</w:r>
      <w:r w:rsidR="0052791C">
        <w:rPr>
          <w:rFonts w:ascii="Arial" w:hAnsi="Arial" w:cs="Arial"/>
          <w:sz w:val="24"/>
          <w:szCs w:val="24"/>
        </w:rPr>
        <w:t>Четырнадцать-</w:t>
      </w:r>
      <w:r w:rsidR="0052791C" w:rsidRPr="0052791C">
        <w:rPr>
          <w:rFonts w:ascii="Arial" w:hAnsi="Arial" w:cs="Arial"/>
          <w:sz w:val="24"/>
          <w:szCs w:val="24"/>
        </w:rPr>
        <w:t xml:space="preserve">шестнадцать лет – это самый непредсказуемый, стремительный возраст, время активного формирования желез внутренней секреции. Если до 16 лет не сложилось правильное представление о пище, то с возрастом изменить привычки в еде будет очень трудно или практически невозможно. А это грозит не только избыточным весом, но и серьезными проблемами со здоровьем. За счет быстрого роста и развития в этом возрасте имеется повышенная потребность в калориях и питательных веществах.  Бедное однообразное питание может привести к следующим проблемам: 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Головокружение и мелькание «мушек» перед глазами;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Повышенная утомляемость;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Снижение иммунитета;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Кариес;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Заболевания суставов, хрупкость костей;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Нарушения менструального цикла у девочек;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Снижению успеваемости и концентрации внимания;</w:t>
      </w:r>
    </w:p>
    <w:p w:rsidR="0052791C" w:rsidRPr="0052791C" w:rsidRDefault="0052791C" w:rsidP="0052791C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Истощение или ожирение.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 xml:space="preserve">В конце прошлого века немецкий гигиенист и физиолог Макс </w:t>
      </w:r>
      <w:proofErr w:type="spellStart"/>
      <w:r w:rsidRPr="0052791C">
        <w:rPr>
          <w:rFonts w:ascii="Arial" w:hAnsi="Arial" w:cs="Arial"/>
          <w:sz w:val="24"/>
          <w:szCs w:val="24"/>
        </w:rPr>
        <w:t>Рубнер</w:t>
      </w:r>
      <w:proofErr w:type="spellEnd"/>
      <w:r w:rsidRPr="0052791C">
        <w:rPr>
          <w:rFonts w:ascii="Arial" w:hAnsi="Arial" w:cs="Arial"/>
          <w:sz w:val="24"/>
          <w:szCs w:val="24"/>
        </w:rPr>
        <w:t xml:space="preserve"> показал, что при сгорании 1</w:t>
      </w:r>
      <w:r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>г вещества и при его окислении в организме выделяется одинаковое количество энергии. Этим была доказана справедливость закона сохранения не только для неорганической природы, но и для живых организмов. Для гигиены это исследование было важно в том отношении, что позволяло выяснить энергетическую ценность потребляемых человеком веществ.</w:t>
      </w:r>
      <w:r w:rsidRPr="0052791C">
        <w:rPr>
          <w:rFonts w:ascii="Arial" w:hAnsi="Arial" w:cs="Arial"/>
          <w:sz w:val="24"/>
          <w:szCs w:val="24"/>
        </w:rPr>
        <w:br/>
        <w:t xml:space="preserve">Установлено, что затрата энергии тем больше, чем большую физическую работу выполняет человек. Существует формула, позволяющая установить </w:t>
      </w:r>
      <w:proofErr w:type="spellStart"/>
      <w:r w:rsidRPr="0052791C">
        <w:rPr>
          <w:rFonts w:ascii="Arial" w:hAnsi="Arial" w:cs="Arial"/>
          <w:sz w:val="24"/>
          <w:szCs w:val="24"/>
        </w:rPr>
        <w:t>энергозатраты</w:t>
      </w:r>
      <w:proofErr w:type="spellEnd"/>
      <w:r w:rsidRPr="0052791C">
        <w:rPr>
          <w:rFonts w:ascii="Arial" w:hAnsi="Arial" w:cs="Arial"/>
          <w:sz w:val="24"/>
          <w:szCs w:val="24"/>
        </w:rPr>
        <w:t>, совершаемые человеком в 1 мин, по частоте сердечных сокращений (ЧСС).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48895</wp:posOffset>
                </wp:positionV>
                <wp:extent cx="5434330" cy="517525"/>
                <wp:effectExtent l="6985" t="10795" r="698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1C" w:rsidRPr="0052791C" w:rsidRDefault="0052791C" w:rsidP="0052791C">
                            <w:pPr>
                              <w:spacing w:after="109" w:line="217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18"/>
                                <w:lang w:eastAsia="ru-RU"/>
                              </w:rPr>
                            </w:pPr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lang w:eastAsia="ru-RU"/>
                              </w:rPr>
                              <w:t>Q = 2,09 (0,2 ЧСС – 11,2) кДж/мин</w:t>
                            </w:r>
                            <w:proofErr w:type="gramStart"/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lang w:eastAsia="ru-RU"/>
                              </w:rPr>
                              <w:t> </w:t>
                            </w:r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18"/>
                                <w:lang w:eastAsia="ru-RU"/>
                              </w:rPr>
                              <w:t>  (</w:t>
                            </w:r>
                            <w:proofErr w:type="gramEnd"/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18"/>
                                <w:lang w:eastAsia="ru-RU"/>
                              </w:rPr>
                              <w:t xml:space="preserve">Q – </w:t>
                            </w:r>
                            <w:proofErr w:type="spellStart"/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18"/>
                                <w:lang w:eastAsia="ru-RU"/>
                              </w:rPr>
                              <w:t>энергозатраты</w:t>
                            </w:r>
                            <w:proofErr w:type="spellEnd"/>
                            <w:r w:rsidRPr="0052791C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52791C" w:rsidRDefault="0052791C" w:rsidP="00527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.5pt;margin-top:3.85pt;width:427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">
                <v:textbox>
                  <w:txbxContent>
                    <w:p w:rsidR="0052791C" w:rsidRPr="0052791C" w:rsidRDefault="0052791C" w:rsidP="0052791C">
                      <w:pPr>
                        <w:spacing w:after="109" w:line="217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18"/>
                          <w:lang w:eastAsia="ru-RU"/>
                        </w:rPr>
                      </w:pPr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lang w:eastAsia="ru-RU"/>
                        </w:rPr>
                        <w:t>Q = 2,09 (0,2 ЧСС – 11,2) кДж/мин</w:t>
                      </w:r>
                      <w:proofErr w:type="gramStart"/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lang w:eastAsia="ru-RU"/>
                        </w:rPr>
                        <w:t> </w:t>
                      </w:r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szCs w:val="18"/>
                          <w:lang w:eastAsia="ru-RU"/>
                        </w:rPr>
                        <w:t>  (</w:t>
                      </w:r>
                      <w:proofErr w:type="gramEnd"/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szCs w:val="18"/>
                          <w:lang w:eastAsia="ru-RU"/>
                        </w:rPr>
                        <w:t xml:space="preserve">Q – </w:t>
                      </w:r>
                      <w:proofErr w:type="spellStart"/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szCs w:val="18"/>
                          <w:lang w:eastAsia="ru-RU"/>
                        </w:rPr>
                        <w:t>энергозатраты</w:t>
                      </w:r>
                      <w:proofErr w:type="spellEnd"/>
                      <w:r w:rsidRPr="0052791C">
                        <w:rPr>
                          <w:rFonts w:ascii="Times New Roman" w:eastAsia="Times New Roman" w:hAnsi="Times New Roman"/>
                          <w:b/>
                          <w:sz w:val="32"/>
                          <w:szCs w:val="18"/>
                          <w:lang w:eastAsia="ru-RU"/>
                        </w:rPr>
                        <w:t>)</w:t>
                      </w:r>
                    </w:p>
                    <w:p w:rsidR="0052791C" w:rsidRDefault="0052791C" w:rsidP="00527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Для людей разных профессий важно, определив суточный расход энергии, установить нормы питания – это совокупность веществ, входящих в состав пищи, полностью восстанавливающих то количество энергии, которое он затрачивает в течение суток.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Так установлено, что 1 г углеводов и 1 г белков при окислении дают 17,17 кДж, а 1 г жиров – 38,7 кДж.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Т.</w:t>
      </w:r>
      <w:r w:rsidRPr="0052791C">
        <w:rPr>
          <w:rFonts w:ascii="Arial" w:hAnsi="Arial" w:cs="Arial"/>
          <w:sz w:val="24"/>
          <w:szCs w:val="24"/>
        </w:rPr>
        <w:t>о</w:t>
      </w:r>
      <w:proofErr w:type="spellEnd"/>
      <w:r w:rsidRPr="0052791C">
        <w:rPr>
          <w:rFonts w:ascii="Arial" w:hAnsi="Arial" w:cs="Arial"/>
          <w:sz w:val="24"/>
          <w:szCs w:val="24"/>
        </w:rPr>
        <w:t>. чтобы правильно составить рацион, надо знать, сколько кДж было потрачено и сколько пищи необходимо съесть, чтобы компенсировать израсходованную энергию. Распределение калорийности суточного рациона подростка рекомендуется следующее: питание должно быть четырехразовое: Завтрак – 25 %; Обед – 35–40 %, Полдник – 15 %, Ужин – 20–25 % от суточной потребности в питательных веществах.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52791C">
        <w:rPr>
          <w:rFonts w:ascii="Arial" w:hAnsi="Arial" w:cs="Arial"/>
          <w:sz w:val="24"/>
          <w:szCs w:val="24"/>
        </w:rPr>
        <w:t>Перед вами примерное меню подростка 14 – 16 лет: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Завтрак:</w:t>
      </w:r>
    </w:p>
    <w:p w:rsidR="0052791C" w:rsidRPr="0052791C" w:rsidRDefault="0052791C" w:rsidP="0052791C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Творожная запеканка с изюмом или шоколадным соусом. </w:t>
      </w:r>
    </w:p>
    <w:p w:rsidR="0052791C" w:rsidRPr="0052791C" w:rsidRDefault="0052791C" w:rsidP="0052791C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Каша овсяная, молочная с сухофруктами или ягодами, или каша пшенная молочная с тыквой, бананом, яблоком или изюмом. </w:t>
      </w:r>
    </w:p>
    <w:p w:rsidR="0052791C" w:rsidRPr="0052791C" w:rsidRDefault="0052791C" w:rsidP="0052791C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Яичница, омлет, с мясом, зеленым горшком или овощами. </w:t>
      </w:r>
    </w:p>
    <w:p w:rsidR="0052791C" w:rsidRPr="0052791C" w:rsidRDefault="0052791C" w:rsidP="0052791C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Сырники творожные со сметаной или вареньем и йогурт.</w:t>
      </w:r>
    </w:p>
    <w:p w:rsidR="0052791C" w:rsidRPr="0052791C" w:rsidRDefault="0052791C" w:rsidP="0052791C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Каша гречневая молочная с овощами.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Обед</w:t>
      </w:r>
    </w:p>
    <w:p w:rsidR="0052791C" w:rsidRPr="0052791C" w:rsidRDefault="0052791C" w:rsidP="0052791C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Суп</w:t>
      </w:r>
    </w:p>
    <w:p w:rsidR="0052791C" w:rsidRPr="0052791C" w:rsidRDefault="0052791C" w:rsidP="0052791C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второе блюдо (гарнир с мясом или рыбой)</w:t>
      </w:r>
    </w:p>
    <w:p w:rsidR="0052791C" w:rsidRPr="0052791C" w:rsidRDefault="0052791C" w:rsidP="0052791C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напиток с печеньем</w:t>
      </w:r>
    </w:p>
    <w:p w:rsidR="0052791C" w:rsidRPr="0052791C" w:rsidRDefault="0052791C" w:rsidP="0052791C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йогурт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 xml:space="preserve">Полдник </w:t>
      </w:r>
    </w:p>
    <w:p w:rsidR="0052791C" w:rsidRPr="0052791C" w:rsidRDefault="0052791C" w:rsidP="0052791C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фрукт, </w:t>
      </w:r>
    </w:p>
    <w:p w:rsidR="0052791C" w:rsidRPr="0052791C" w:rsidRDefault="0052791C" w:rsidP="0052791C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творожок, </w:t>
      </w:r>
    </w:p>
    <w:p w:rsidR="0052791C" w:rsidRPr="0052791C" w:rsidRDefault="0052791C" w:rsidP="0052791C">
      <w:pPr>
        <w:pStyle w:val="a5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овощной салат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 xml:space="preserve">Ужин 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Мясные котлеты с овощами; 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Творожная запеканка с яблоками; 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Омлет с макаронами; 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Каша с сухофруктами;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Вареники с вареньем или ягодами и фруктами; </w:t>
      </w:r>
    </w:p>
    <w:p w:rsidR="0052791C" w:rsidRPr="0052791C" w:rsidRDefault="0052791C" w:rsidP="0052791C">
      <w:pPr>
        <w:pStyle w:val="a5"/>
        <w:numPr>
          <w:ilvl w:val="0"/>
          <w:numId w:val="1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Рыбное суфле с тушеной морковью.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В сутки подросток должен съедать примерно 3000, а при повышенной физической нагрузке – 3500 ккал.</w:t>
      </w:r>
    </w:p>
    <w:p w:rsid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Древним римлянам принадлежит мудрое изречение, которое не случайно взято эпиграфом к нашему уроку: «Мы едим для того, чтобы жить, а не живем для того, чтобы есть». Превращение еды в самоцель вредно.  Несомненно вредно «чрезмерное увлечение наслаждением едой, – отмечал И.П. Павлов, – как всякая крайность жизни».</w:t>
      </w:r>
      <w:r w:rsidRPr="005279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 xml:space="preserve">Вред переедания подтверждается опытами на животных. Один из учеников И.П. Павлова доказал зависимость работы желудка от объема пищи. Он вводил в желудок собаки резиновые баллончики и раздувал их. Было замечено: если давление очень велико, то </w:t>
      </w:r>
      <w:proofErr w:type="spellStart"/>
      <w:r w:rsidRPr="0052791C">
        <w:rPr>
          <w:rFonts w:ascii="Arial" w:hAnsi="Arial" w:cs="Arial"/>
          <w:sz w:val="24"/>
          <w:szCs w:val="24"/>
        </w:rPr>
        <w:t>сокоотделение</w:t>
      </w:r>
      <w:proofErr w:type="spellEnd"/>
      <w:r w:rsidRPr="0052791C">
        <w:rPr>
          <w:rFonts w:ascii="Arial" w:hAnsi="Arial" w:cs="Arial"/>
          <w:sz w:val="24"/>
          <w:szCs w:val="24"/>
        </w:rPr>
        <w:t xml:space="preserve"> задерживается. Отсюда следует: чрезмерное переполнение ухудшает пищеварение, пища не усваивается.</w:t>
      </w:r>
      <w:r w:rsidRPr="0052791C">
        <w:rPr>
          <w:rFonts w:ascii="Arial" w:hAnsi="Arial" w:cs="Arial"/>
          <w:sz w:val="24"/>
          <w:szCs w:val="24"/>
        </w:rPr>
        <w:br/>
        <w:t>Избыток пищи, вот главная причина лишней массы, возникновения ожирения. Чтобы этого избежать надо есть в пределах затрат энергии. Поэтому каждый человек должен быть знаком с правилами рационального питания: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i/>
          <w:sz w:val="24"/>
          <w:szCs w:val="24"/>
        </w:rPr>
      </w:pPr>
      <w:r w:rsidRPr="0052791C">
        <w:rPr>
          <w:rFonts w:ascii="Arial" w:hAnsi="Arial" w:cs="Arial"/>
          <w:i/>
          <w:sz w:val="24"/>
          <w:szCs w:val="24"/>
        </w:rPr>
        <w:t>(правила, записанные на отдельных листах, вывешиваются на доске)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Правило первое: </w:t>
      </w:r>
      <w:r w:rsidRPr="0052791C">
        <w:rPr>
          <w:rFonts w:ascii="Arial" w:hAnsi="Arial" w:cs="Arial"/>
          <w:sz w:val="24"/>
          <w:szCs w:val="24"/>
        </w:rPr>
        <w:t>Есть регулярно, а лучше 4-5 раз в день. Если следовать этим рекомендациям, чувство голода не возникает и, садясь за стол, вы вполне удовлетворитесь небольшой порцией.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Правило второе: </w:t>
      </w:r>
      <w:r w:rsidRPr="0052791C">
        <w:rPr>
          <w:rFonts w:ascii="Arial" w:hAnsi="Arial" w:cs="Arial"/>
          <w:sz w:val="24"/>
          <w:szCs w:val="24"/>
        </w:rPr>
        <w:t>Тщательно пережевывайте пищу, не злоупотребляйте солеными и перчеными блюдами.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Правило третье.</w:t>
      </w:r>
      <w:r w:rsidRPr="0052791C">
        <w:rPr>
          <w:rFonts w:ascii="Arial" w:hAnsi="Arial" w:cs="Arial"/>
          <w:sz w:val="24"/>
          <w:szCs w:val="24"/>
        </w:rPr>
        <w:t> Пища должна быть разнообразной. Обязательно включайте в рацион фрукты, молоко, кисломолочные продукты, рыбу, растительное масло, салаты из овощей. Эти продукты содержат вещества необходимые организму.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Правило четвертое.</w:t>
      </w:r>
      <w:r w:rsidRPr="0052791C">
        <w:rPr>
          <w:rFonts w:ascii="Arial" w:hAnsi="Arial" w:cs="Arial"/>
          <w:sz w:val="24"/>
          <w:szCs w:val="24"/>
        </w:rPr>
        <w:t xml:space="preserve"> Не будьте жадны в еде. Лишние килограммы появляются от переедания, это риск развития сахарного диабета, </w:t>
      </w:r>
      <w:proofErr w:type="spellStart"/>
      <w:r w:rsidRPr="0052791C">
        <w:rPr>
          <w:rFonts w:ascii="Arial" w:hAnsi="Arial" w:cs="Arial"/>
          <w:sz w:val="24"/>
          <w:szCs w:val="24"/>
        </w:rPr>
        <w:t>желчекаменной</w:t>
      </w:r>
      <w:proofErr w:type="spellEnd"/>
      <w:r w:rsidRPr="0052791C">
        <w:rPr>
          <w:rFonts w:ascii="Arial" w:hAnsi="Arial" w:cs="Arial"/>
          <w:sz w:val="24"/>
          <w:szCs w:val="24"/>
        </w:rPr>
        <w:t xml:space="preserve"> болезни, болезней сердца и позвоночника.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52791C">
        <w:rPr>
          <w:rFonts w:ascii="Arial" w:hAnsi="Arial" w:cs="Arial"/>
          <w:sz w:val="24"/>
          <w:szCs w:val="24"/>
        </w:rPr>
        <w:t>Вам заранее были даны задания к сегодняшнему уроку: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Составить меню на 1 день.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791C">
        <w:rPr>
          <w:rFonts w:ascii="Arial" w:hAnsi="Arial" w:cs="Arial"/>
          <w:sz w:val="24"/>
          <w:szCs w:val="24"/>
        </w:rPr>
        <w:t>Поминутно расписать ваш режим дня.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2791C">
        <w:rPr>
          <w:rFonts w:ascii="Arial" w:hAnsi="Arial" w:cs="Arial"/>
          <w:b/>
          <w:sz w:val="24"/>
          <w:szCs w:val="24"/>
        </w:rPr>
        <w:t>Выполнение творческого задания: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1. Исследование калорийности и сбалансированности рационов по анкетам (используя программу подсчета или таблицы) (приложение 1).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2.</w:t>
      </w:r>
      <w:r w:rsidR="00D32A8D">
        <w:rPr>
          <w:rFonts w:ascii="Arial" w:hAnsi="Arial" w:cs="Arial"/>
          <w:sz w:val="24"/>
          <w:szCs w:val="24"/>
        </w:rPr>
        <w:t xml:space="preserve"> </w:t>
      </w:r>
      <w:r w:rsidRPr="0052791C">
        <w:rPr>
          <w:rFonts w:ascii="Arial" w:hAnsi="Arial" w:cs="Arial"/>
          <w:sz w:val="24"/>
          <w:szCs w:val="24"/>
        </w:rPr>
        <w:t xml:space="preserve">Расчет </w:t>
      </w:r>
      <w:proofErr w:type="spellStart"/>
      <w:r w:rsidRPr="0052791C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52791C">
        <w:rPr>
          <w:rFonts w:ascii="Arial" w:hAnsi="Arial" w:cs="Arial"/>
          <w:sz w:val="24"/>
          <w:szCs w:val="24"/>
        </w:rPr>
        <w:t xml:space="preserve"> организма за 1 сутки (приложение 2).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3. Оформление результатов работы в таблицы: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5191"/>
        <w:gridCol w:w="1559"/>
        <w:gridCol w:w="1843"/>
      </w:tblGrid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(г)</w:t>
            </w: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Количество калорий</w:t>
            </w: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5191"/>
        <w:gridCol w:w="1559"/>
        <w:gridCol w:w="1912"/>
      </w:tblGrid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(час)</w:t>
            </w: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Энергозатраты</w:t>
            </w:r>
            <w:proofErr w:type="spellEnd"/>
            <w:r w:rsidRPr="005279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91C" w:rsidRPr="0052791C" w:rsidTr="00F03638">
        <w:tc>
          <w:tcPr>
            <w:tcW w:w="446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6. Выводу урока.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b/>
          <w:bCs/>
          <w:sz w:val="24"/>
          <w:szCs w:val="24"/>
        </w:rPr>
        <w:t>7. Домашнее задание. </w:t>
      </w:r>
      <w:r w:rsidRPr="0052791C">
        <w:rPr>
          <w:rFonts w:ascii="Arial" w:hAnsi="Arial" w:cs="Arial"/>
          <w:sz w:val="24"/>
          <w:szCs w:val="24"/>
        </w:rPr>
        <w:t>§38, изучить, оформить проектную работу по группам.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2791C">
        <w:rPr>
          <w:rFonts w:ascii="Arial" w:hAnsi="Arial" w:cs="Arial"/>
          <w:b/>
          <w:sz w:val="24"/>
          <w:szCs w:val="24"/>
        </w:rPr>
        <w:t>8. Рефлексия.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32A8D" w:rsidRPr="0052791C" w:rsidRDefault="00D32A8D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lastRenderedPageBreak/>
        <w:t>Приложение 1</w:t>
      </w:r>
      <w:hyperlink r:id="rId5" w:tgtFrame="_blank" w:tooltip="Google Plus" w:history="1">
        <w:r w:rsidRPr="0052791C">
          <w:rPr>
            <w:rStyle w:val="a4"/>
            <w:rFonts w:ascii="Arial" w:hAnsi="Arial" w:cs="Arial"/>
            <w:sz w:val="24"/>
            <w:szCs w:val="24"/>
          </w:rPr>
          <w:br/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1357"/>
        <w:gridCol w:w="3544"/>
        <w:gridCol w:w="1253"/>
      </w:tblGrid>
      <w:tr w:rsidR="0052791C" w:rsidRPr="0052791C" w:rsidTr="00D32A8D">
        <w:tc>
          <w:tcPr>
            <w:tcW w:w="0" w:type="auto"/>
            <w:hideMark/>
          </w:tcPr>
          <w:p w:rsidR="0052791C" w:rsidRPr="00D32A8D" w:rsidRDefault="0052791C" w:rsidP="00D32A8D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A8D">
              <w:rPr>
                <w:rFonts w:ascii="Arial" w:hAnsi="Arial" w:cs="Arial"/>
                <w:b/>
                <w:sz w:val="24"/>
                <w:szCs w:val="24"/>
              </w:rPr>
              <w:t>на 100 грамм продукта:</w:t>
            </w:r>
          </w:p>
        </w:tc>
        <w:tc>
          <w:tcPr>
            <w:tcW w:w="1357" w:type="dxa"/>
            <w:hideMark/>
          </w:tcPr>
          <w:p w:rsidR="0052791C" w:rsidRPr="00D32A8D" w:rsidRDefault="0052791C" w:rsidP="00D32A8D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A8D">
              <w:rPr>
                <w:rFonts w:ascii="Arial" w:hAnsi="Arial" w:cs="Arial"/>
                <w:b/>
                <w:sz w:val="24"/>
                <w:szCs w:val="24"/>
              </w:rPr>
              <w:t>Калорий</w:t>
            </w:r>
          </w:p>
        </w:tc>
        <w:tc>
          <w:tcPr>
            <w:tcW w:w="0" w:type="auto"/>
          </w:tcPr>
          <w:p w:rsidR="0052791C" w:rsidRPr="00D32A8D" w:rsidRDefault="0052791C" w:rsidP="00D32A8D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A8D">
              <w:rPr>
                <w:rFonts w:ascii="Arial" w:hAnsi="Arial" w:cs="Arial"/>
                <w:b/>
                <w:sz w:val="24"/>
                <w:szCs w:val="24"/>
              </w:rPr>
              <w:t>на 100 грамм продукта:</w:t>
            </w:r>
          </w:p>
        </w:tc>
        <w:tc>
          <w:tcPr>
            <w:tcW w:w="1253" w:type="dxa"/>
          </w:tcPr>
          <w:p w:rsidR="0052791C" w:rsidRPr="00D32A8D" w:rsidRDefault="0052791C" w:rsidP="00D32A8D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A8D">
              <w:rPr>
                <w:rFonts w:ascii="Arial" w:hAnsi="Arial" w:cs="Arial"/>
                <w:b/>
                <w:sz w:val="24"/>
                <w:szCs w:val="24"/>
              </w:rPr>
              <w:t>Калорий</w:t>
            </w:r>
          </w:p>
        </w:tc>
      </w:tr>
      <w:tr w:rsidR="0052791C" w:rsidRPr="0052791C" w:rsidTr="00D32A8D">
        <w:tc>
          <w:tcPr>
            <w:tcW w:w="0" w:type="auto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Колбаса вареная</w:t>
            </w:r>
          </w:p>
        </w:tc>
        <w:tc>
          <w:tcPr>
            <w:tcW w:w="1357" w:type="dxa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Кефир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52791C" w:rsidRPr="0052791C" w:rsidTr="00D32A8D">
        <w:tc>
          <w:tcPr>
            <w:tcW w:w="0" w:type="auto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Утка</w:t>
            </w:r>
          </w:p>
        </w:tc>
        <w:tc>
          <w:tcPr>
            <w:tcW w:w="1357" w:type="dxa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Майонез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2791C" w:rsidRPr="0052791C" w:rsidTr="00D32A8D">
        <w:tc>
          <w:tcPr>
            <w:tcW w:w="0" w:type="auto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Утка жареная</w:t>
            </w:r>
          </w:p>
        </w:tc>
        <w:tc>
          <w:tcPr>
            <w:tcW w:w="1357" w:type="dxa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Маргарин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Крабовые палочки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Масло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Скумбрия в масле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Скумбрия холодного копчения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Масло сливочное несоленое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Хек отварной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Масло топленое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 xml:space="preserve">Хек, </w:t>
            </w: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мерлуза</w:t>
            </w:r>
            <w:proofErr w:type="spellEnd"/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Молоко сгущенное с сахаром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Шпроты в масле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Простокваша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Щука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Простокваша жирная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Щука отварная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Сливки 20%-</w:t>
            </w: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Творог жирный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Сливки нежирные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Творог нежирный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Сметана высшего сорта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Булка городская из муки высшего сорта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Сметана жирная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Арахис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Сыр голландский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Блины из муки высшего сорта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Булочка сдобная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Геркулес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Вареники с картофелем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Горох (зерно)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Вареники с творогом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Гренки белые жареные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Гречка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Крупа гречневая (ядрица)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Гречневая каша на воде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Крупа манная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Крупа овсяная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Манная каша молочная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Крупа перловая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Печенье, пирожные, торты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Кукурузные хлопья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Пирожок жареный с повидлом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Рис нешлифованный отварной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Пирожок печеный с луком и яйцом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Рисовая каша молочная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Пицца с сыром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Рисовая каша на воде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Пельмени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Капуста белокочанная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Хлеб "Бородинский"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Капуста квашенная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Хлеб белый (батон)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Картофель вареный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Хлеб зерновой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Картофель жареный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Хлеб из муки высшего сорта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Газированные напитки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Картофельные чипсы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Сок в упаковке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Мед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Компот из фруктов (без сахара)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Варенье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 xml:space="preserve">Гамбургер (1 </w:t>
            </w: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52791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Халва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Хотдог</w:t>
            </w:r>
            <w:proofErr w:type="spellEnd"/>
            <w:r w:rsidRPr="0052791C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52791C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52791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Карамель, леденцы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Мармелад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2791C" w:rsidRPr="0052791C" w:rsidTr="00D32A8D"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253" w:type="dxa"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</w:tbl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791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>Примерные затраты энергии при различных видах деятельности человека</w:t>
      </w:r>
    </w:p>
    <w:tbl>
      <w:tblPr>
        <w:tblW w:w="7154" w:type="dxa"/>
        <w:tblCellSpacing w:w="0" w:type="dxa"/>
        <w:tblBorders>
          <w:top w:val="single" w:sz="4" w:space="0" w:color="D8E0EA"/>
          <w:left w:val="single" w:sz="4" w:space="0" w:color="D8E0EA"/>
          <w:bottom w:val="outset" w:sz="2" w:space="0" w:color="auto"/>
          <w:right w:val="outset" w:sz="2" w:space="0" w:color="auto"/>
        </w:tblBorders>
        <w:shd w:val="clear" w:color="auto" w:fill="F3F6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2747"/>
      </w:tblGrid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BAC7D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91C">
              <w:rPr>
                <w:rFonts w:ascii="Arial" w:hAnsi="Arial" w:cs="Arial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BAC7D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791C">
              <w:rPr>
                <w:rFonts w:ascii="Arial" w:hAnsi="Arial" w:cs="Arial"/>
                <w:b/>
                <w:bCs/>
                <w:sz w:val="24"/>
                <w:szCs w:val="24"/>
              </w:rPr>
              <w:t>Затраты,</w:t>
            </w:r>
            <w:r w:rsidRPr="0052791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ккал/(час*1кг массы)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Сон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Отдых лежа (без сна)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Еда сидя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Чтение вслух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Письменная работа сидя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Умывание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Подметание пола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Стирка вручную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Катание на коньках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3-10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Ходьба по ровной дороге (4 км/час)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Пилка дров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Работа топором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20.4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учеба в классе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детские игры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приготовление еды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покупка продуктов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тяжелая уборка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чтение сидя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стояние в очереди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Сон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рубка дров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складывание, переноска дров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</w:tr>
      <w:tr w:rsidR="0052791C" w:rsidRPr="0052791C" w:rsidTr="00F0363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ручная уборка снега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52791C" w:rsidRPr="0052791C" w:rsidRDefault="0052791C" w:rsidP="0052791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1C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</w:tbl>
    <w:p w:rsidR="0052791C" w:rsidRPr="0052791C" w:rsidRDefault="0052791C" w:rsidP="0052791C">
      <w:pPr>
        <w:pStyle w:val="a5"/>
        <w:jc w:val="both"/>
        <w:rPr>
          <w:rFonts w:ascii="Arial" w:hAnsi="Arial" w:cs="Arial"/>
          <w:sz w:val="24"/>
          <w:szCs w:val="24"/>
        </w:rPr>
      </w:pPr>
      <w:r w:rsidRPr="0052791C">
        <w:rPr>
          <w:rFonts w:ascii="Arial" w:hAnsi="Arial" w:cs="Arial"/>
          <w:sz w:val="24"/>
          <w:szCs w:val="24"/>
        </w:rPr>
        <w:t xml:space="preserve">Чтобы узнать свои </w:t>
      </w:r>
      <w:proofErr w:type="spellStart"/>
      <w:r w:rsidRPr="0052791C">
        <w:rPr>
          <w:rFonts w:ascii="Arial" w:hAnsi="Arial" w:cs="Arial"/>
          <w:sz w:val="24"/>
          <w:szCs w:val="24"/>
        </w:rPr>
        <w:t>энергозатраты</w:t>
      </w:r>
      <w:proofErr w:type="spellEnd"/>
      <w:r w:rsidRPr="0052791C">
        <w:rPr>
          <w:rFonts w:ascii="Arial" w:hAnsi="Arial" w:cs="Arial"/>
          <w:sz w:val="24"/>
          <w:szCs w:val="24"/>
        </w:rPr>
        <w:t xml:space="preserve">, нужно умножить коэффициент на свой вес и на продолжительность физической активности.                                                                                                                              </w:t>
      </w:r>
    </w:p>
    <w:p w:rsidR="00180B75" w:rsidRPr="0052791C" w:rsidRDefault="00180B75" w:rsidP="0052791C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180B75" w:rsidRPr="0052791C" w:rsidSect="005279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0C"/>
    <w:multiLevelType w:val="hybridMultilevel"/>
    <w:tmpl w:val="DF2E83A6"/>
    <w:lvl w:ilvl="0" w:tplc="7F6EFB5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95BA2"/>
    <w:multiLevelType w:val="hybridMultilevel"/>
    <w:tmpl w:val="445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B44"/>
    <w:multiLevelType w:val="hybridMultilevel"/>
    <w:tmpl w:val="B102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A82"/>
    <w:multiLevelType w:val="hybridMultilevel"/>
    <w:tmpl w:val="F90E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E1F"/>
    <w:multiLevelType w:val="hybridMultilevel"/>
    <w:tmpl w:val="EB0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4C7"/>
    <w:multiLevelType w:val="hybridMultilevel"/>
    <w:tmpl w:val="5780343A"/>
    <w:lvl w:ilvl="0" w:tplc="75CC79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2EA1"/>
    <w:multiLevelType w:val="hybridMultilevel"/>
    <w:tmpl w:val="1D30120A"/>
    <w:lvl w:ilvl="0" w:tplc="D988E2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8C8"/>
    <w:multiLevelType w:val="hybridMultilevel"/>
    <w:tmpl w:val="2A76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53C0"/>
    <w:multiLevelType w:val="hybridMultilevel"/>
    <w:tmpl w:val="E98E92D6"/>
    <w:lvl w:ilvl="0" w:tplc="D0B2D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40212"/>
    <w:multiLevelType w:val="hybridMultilevel"/>
    <w:tmpl w:val="42DC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7C5F"/>
    <w:multiLevelType w:val="hybridMultilevel"/>
    <w:tmpl w:val="4C58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5458"/>
    <w:multiLevelType w:val="hybridMultilevel"/>
    <w:tmpl w:val="0AA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21C1B"/>
    <w:multiLevelType w:val="multilevel"/>
    <w:tmpl w:val="F68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C"/>
    <w:rsid w:val="00180B75"/>
    <w:rsid w:val="0052791C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5ED1"/>
  <w15:chartTrackingRefBased/>
  <w15:docId w15:val="{D6B2A640-47FB-40AD-9BE3-5757695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91C"/>
    <w:rPr>
      <w:color w:val="0563C1" w:themeColor="hyperlink"/>
      <w:u w:val="single"/>
    </w:rPr>
  </w:style>
  <w:style w:type="paragraph" w:styleId="a5">
    <w:name w:val="No Spacing"/>
    <w:uiPriority w:val="1"/>
    <w:qFormat/>
    <w:rsid w:val="0052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31866%2F&amp;title=%D0%A3%D1%80%D0%BE%D0%BA%20%D0%B1%D0%B8%D0%BE%D0%BB%D0%BE%D0%B3%D0%B8%D0%B8%20%D0%BF%D0%BE%20%D1%82%D0%B5%D0%BC%D0%B5%20%22%D0%9D%D0%BE%D1%80%D0%BC%D1%8B%20%D0%BF%D0%B8%D1%82%D0%B0%D0%BD%D0%B8%D1%8F.%20%D0%A0%D0%B0%D1%81%D1%87%D0%B5%D1%82%20%D1%81%D1%83%D1%82%D0%BE%D1%87%D0%BD%D0%BE%D0%B3%D0%BE%20%D1%80%D0%B0%D1%86%D0%B8%D0%BE%D0%BD%D0%B0%20%D0%BF%D0%BE%D0%B4%D1%80%D0%BE%D1%81%D1%82%D0%BA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2018-01-21T16:41:00Z</dcterms:created>
  <dcterms:modified xsi:type="dcterms:W3CDTF">2018-01-21T16:57:00Z</dcterms:modified>
</cp:coreProperties>
</file>