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AB" w:rsidRDefault="00FB20AB" w:rsidP="00FB20AB">
      <w:pPr>
        <w:ind w:firstLine="567"/>
        <w:jc w:val="center"/>
        <w:outlineLvl w:val="2"/>
        <w:rPr>
          <w:b/>
          <w:bCs/>
        </w:rPr>
      </w:pPr>
      <w:r>
        <w:rPr>
          <w:b/>
          <w:bCs/>
        </w:rPr>
        <w:t>Аннотация</w:t>
      </w:r>
      <w:bookmarkStart w:id="0" w:name="_GoBack"/>
      <w:bookmarkEnd w:id="0"/>
      <w:r>
        <w:rPr>
          <w:b/>
          <w:bCs/>
        </w:rPr>
        <w:t>.</w:t>
      </w:r>
    </w:p>
    <w:p w:rsidR="00FB20AB" w:rsidRDefault="00FB20AB" w:rsidP="00FB20AB">
      <w:pPr>
        <w:ind w:firstLine="567"/>
        <w:jc w:val="both"/>
      </w:pPr>
      <w:r>
        <w:t>Предмет:  химия.</w:t>
      </w:r>
    </w:p>
    <w:p w:rsidR="00FB20AB" w:rsidRDefault="00FB20AB" w:rsidP="00FB20AB">
      <w:pPr>
        <w:ind w:firstLine="567"/>
        <w:jc w:val="both"/>
      </w:pPr>
      <w:r>
        <w:t>Класс:  9.</w:t>
      </w:r>
    </w:p>
    <w:p w:rsidR="00FB20AB" w:rsidRDefault="00FB20AB" w:rsidP="00FB20AB">
      <w:pPr>
        <w:ind w:firstLine="567"/>
        <w:jc w:val="both"/>
      </w:pPr>
      <w:r>
        <w:t>Автор УМК: Габриелян О.С.</w:t>
      </w:r>
    </w:p>
    <w:p w:rsidR="00FB20AB" w:rsidRDefault="00FB20AB" w:rsidP="00FB20AB">
      <w:pPr>
        <w:ind w:firstLine="567"/>
        <w:jc w:val="both"/>
      </w:pPr>
      <w:proofErr w:type="gramStart"/>
      <w:r>
        <w:rPr>
          <w:bCs/>
        </w:rPr>
        <w:t>В</w:t>
      </w:r>
      <w:r>
        <w:t xml:space="preserve"> работе использована программа курса химии для 9 класса общеобразовательных учреждений, ее автор – О.С. Габриелян, учебник – О.С. Габриелян, «Химия 9 класс», Москва, «Дрофа», 2009 год, раздел – «Соединения химических элементов», количество часов – 2 часа в неделю, в год – 68 часов.</w:t>
      </w:r>
      <w:proofErr w:type="gramEnd"/>
    </w:p>
    <w:p w:rsidR="00FB20AB" w:rsidRDefault="00FB20AB" w:rsidP="00FB20AB">
      <w:pPr>
        <w:ind w:firstLine="567"/>
        <w:jc w:val="both"/>
      </w:pPr>
    </w:p>
    <w:p w:rsidR="00FB20AB" w:rsidRDefault="00FB20AB" w:rsidP="00FB20AB">
      <w:pPr>
        <w:ind w:firstLine="567"/>
        <w:jc w:val="both"/>
      </w:pPr>
      <w:r>
        <w:t>Тема урока: «Серная кислота и её свойства».</w:t>
      </w:r>
    </w:p>
    <w:p w:rsidR="00FB20AB" w:rsidRDefault="00FB20AB" w:rsidP="00FB20AB">
      <w:pPr>
        <w:ind w:firstLine="567"/>
        <w:jc w:val="both"/>
      </w:pPr>
      <w:r>
        <w:rPr>
          <w:bCs/>
        </w:rPr>
        <w:t>Цель:</w:t>
      </w:r>
      <w:r>
        <w:t xml:space="preserve"> расширение базы знаний о серной кислоте, за счет включения в неё новых элементов о свойствах концентрированной серной кислоты и стадиях её производства.</w:t>
      </w:r>
    </w:p>
    <w:p w:rsidR="00FB20AB" w:rsidRDefault="00FB20AB" w:rsidP="00FB20AB">
      <w:pPr>
        <w:ind w:firstLine="567"/>
        <w:jc w:val="both"/>
      </w:pPr>
      <w:r>
        <w:t>Задачи:</w:t>
      </w:r>
    </w:p>
    <w:p w:rsidR="00FB20AB" w:rsidRDefault="00FB20AB" w:rsidP="00FB20AB">
      <w:pPr>
        <w:numPr>
          <w:ilvl w:val="0"/>
          <w:numId w:val="1"/>
        </w:numPr>
        <w:ind w:left="0" w:firstLine="567"/>
        <w:jc w:val="both"/>
      </w:pPr>
      <w:r>
        <w:t xml:space="preserve">образовательные: актуализировать опорные знания об основных классах неорганических веществ; расширить и углубить знания о кислотах, </w:t>
      </w:r>
      <w:proofErr w:type="spellStart"/>
      <w:r>
        <w:t>окислительно</w:t>
      </w:r>
      <w:proofErr w:type="spellEnd"/>
      <w:r>
        <w:t xml:space="preserve">-восстановительных реакциях; продолжить формировать умение правильно составлять молекулярные и ионные уравнения реакций, расставлять коэффициенты методом электронного баланса; формировать умение выдвигать гипотезу, проверять ее, устанавливать закономерность, искать новые факты, объяснять причину этих изменений; </w:t>
      </w:r>
    </w:p>
    <w:p w:rsidR="00FB20AB" w:rsidRDefault="00FB20AB" w:rsidP="00FB20AB">
      <w:pPr>
        <w:numPr>
          <w:ilvl w:val="0"/>
          <w:numId w:val="1"/>
        </w:numPr>
        <w:ind w:left="0" w:firstLine="567"/>
        <w:jc w:val="both"/>
      </w:pPr>
      <w:r>
        <w:t>развивающие: создать условия для понимания у учащихся взаимосвязи между свойствами веществ, их получением и применением, развивать познавательную активность, умения наблюдать и рассуждать, делать выводы, используя при этом проблемный, исследовательский, дифференцированный подход к обучению; развивать у учащихся коммуникативные навыки, умение слушать и слышать друг друга.</w:t>
      </w:r>
    </w:p>
    <w:p w:rsidR="00FB20AB" w:rsidRDefault="00FB20AB" w:rsidP="00FB20AB">
      <w:pPr>
        <w:numPr>
          <w:ilvl w:val="0"/>
          <w:numId w:val="1"/>
        </w:numPr>
        <w:ind w:left="0" w:firstLine="567"/>
        <w:jc w:val="both"/>
      </w:pPr>
      <w:r>
        <w:t>воспитательные: воспитывать неравнодушное отношение к предмету, окружающей среде, обратить внимание учащихся на экологическую проблему, связанную с производством серной кислоты, использовать при этом региональный компонент, интегративные знания</w:t>
      </w:r>
    </w:p>
    <w:p w:rsidR="00FB20AB" w:rsidRDefault="00FB20AB" w:rsidP="00FB20AB">
      <w:pPr>
        <w:ind w:firstLine="567"/>
        <w:jc w:val="both"/>
      </w:pPr>
      <w:r>
        <w:t>Место урока в системе уроков данного раздела: 8 урок в разделе «Неметаллы» и 2 урок при изучении темы «Сера. Соединения серы</w:t>
      </w:r>
      <w:proofErr w:type="gramStart"/>
      <w:r>
        <w:t>.»</w:t>
      </w:r>
      <w:proofErr w:type="gramEnd"/>
    </w:p>
    <w:p w:rsidR="00FB20AB" w:rsidRDefault="00FB20AB" w:rsidP="00FB20AB">
      <w:pPr>
        <w:ind w:firstLine="567"/>
        <w:jc w:val="both"/>
      </w:pPr>
      <w:r>
        <w:t>Тип урока: урок освоения новых знаний (урок-сказка).</w:t>
      </w:r>
    </w:p>
    <w:p w:rsidR="00FB20AB" w:rsidRDefault="00FB20AB" w:rsidP="00FB20AB">
      <w:pPr>
        <w:ind w:firstLine="567"/>
        <w:jc w:val="both"/>
      </w:pPr>
      <w:proofErr w:type="spellStart"/>
      <w:r>
        <w:t>Межпредметные</w:t>
      </w:r>
      <w:proofErr w:type="spellEnd"/>
      <w:r>
        <w:t xml:space="preserve"> связи: экологические проблемы, связанные с производством и использованием серной кислоты.</w:t>
      </w:r>
    </w:p>
    <w:p w:rsidR="00FB20AB" w:rsidRDefault="00FB20AB" w:rsidP="00FB20AB">
      <w:pPr>
        <w:ind w:firstLine="567"/>
        <w:jc w:val="both"/>
      </w:pPr>
      <w:r>
        <w:t>Наглядность: ПСХЭ Д.И. Менделеева, таблица «Растворимость кислот, оснований и солей в воде», таблица «Электрохимический ряд напряжений металлов», компьютер, проектор презентация к уроку по теме «Серная кислота и её свойства»  (</w:t>
      </w:r>
      <w:r>
        <w:rPr>
          <w:b/>
        </w:rPr>
        <w:t>Презентация</w:t>
      </w:r>
      <w:r>
        <w:t>).</w:t>
      </w:r>
      <w:r>
        <w:t xml:space="preserve"> Презентация содержит активные ссылки видеофрагментов в коллекции ЭОР.  Разработка урока, также содержит прямую ссылку на презентацию, в которую уже вставлены видеофрагменты (это очень удобно при низкой скорости интернета). Видеофрагменты, по возможности, можно заменить демонстрационным экспериментом. В то же время они незаменимы при отсутствии хим. реактивов.</w:t>
      </w:r>
    </w:p>
    <w:p w:rsidR="00FB20AB" w:rsidRDefault="00FB20AB" w:rsidP="00FB20AB">
      <w:pPr>
        <w:ind w:firstLine="567"/>
        <w:jc w:val="both"/>
      </w:pPr>
      <w:r>
        <w:t>Формы работы</w:t>
      </w:r>
      <w:r>
        <w:rPr>
          <w:b/>
          <w:bCs/>
        </w:rPr>
        <w:t xml:space="preserve">: </w:t>
      </w:r>
      <w:r>
        <w:rPr>
          <w:bCs/>
        </w:rPr>
        <w:t>фронтальная,</w:t>
      </w:r>
      <w:r>
        <w:rPr>
          <w:b/>
          <w:bCs/>
        </w:rPr>
        <w:t xml:space="preserve"> </w:t>
      </w:r>
      <w:r>
        <w:t>работа в группах, работа в парах, самостоятельная работа, демонстрационный эксперимент.</w:t>
      </w:r>
    </w:p>
    <w:p w:rsidR="00FB20AB" w:rsidRDefault="00FB20AB" w:rsidP="00FB20AB">
      <w:pPr>
        <w:ind w:firstLine="567"/>
        <w:jc w:val="both"/>
      </w:pPr>
      <w:r>
        <w:rPr>
          <w:bCs/>
        </w:rPr>
        <w:t>Виды деятельности</w:t>
      </w:r>
      <w:r>
        <w:rPr>
          <w:b/>
          <w:bCs/>
        </w:rPr>
        <w:t>:</w:t>
      </w:r>
      <w:r>
        <w:t xml:space="preserve"> поисковый и репродуктивный.</w:t>
      </w:r>
    </w:p>
    <w:p w:rsidR="00FB20AB" w:rsidRDefault="00FB20AB" w:rsidP="00FB20AB">
      <w:pPr>
        <w:ind w:firstLine="567"/>
        <w:jc w:val="both"/>
      </w:pPr>
      <w:r>
        <w:rPr>
          <w:bCs/>
        </w:rPr>
        <w:t>Использование современных технологий:</w:t>
      </w:r>
      <w:r>
        <w:t xml:space="preserve"> информационно коммуникативные технологии, ЭОР.</w:t>
      </w:r>
    </w:p>
    <w:p w:rsidR="00FB20AB" w:rsidRDefault="00FB20AB" w:rsidP="00FB20AB">
      <w:pPr>
        <w:ind w:firstLine="567"/>
        <w:jc w:val="both"/>
      </w:pPr>
      <w:r>
        <w:t>Элементы данной методической разработки можно использовать в 8 классе при формировании знаний по теме «Кислоты»</w:t>
      </w:r>
    </w:p>
    <w:p w:rsidR="003146F7" w:rsidRDefault="003146F7"/>
    <w:sectPr w:rsidR="003146F7" w:rsidSect="00FB20A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55C"/>
    <w:multiLevelType w:val="hybridMultilevel"/>
    <w:tmpl w:val="6406D3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6A"/>
    <w:rsid w:val="003146F7"/>
    <w:rsid w:val="00B51C6A"/>
    <w:rsid w:val="00F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A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A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2012-11-02T19:02:00Z</dcterms:created>
  <dcterms:modified xsi:type="dcterms:W3CDTF">2012-11-02T19:12:00Z</dcterms:modified>
</cp:coreProperties>
</file>