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22" w:rsidRPr="00161BD7" w:rsidRDefault="004C209F" w:rsidP="00161BD7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2CB076BE" wp14:editId="08C82C4C">
            <wp:simplePos x="0" y="0"/>
            <wp:positionH relativeFrom="column">
              <wp:posOffset>4968875</wp:posOffset>
            </wp:positionH>
            <wp:positionV relativeFrom="paragraph">
              <wp:posOffset>20955</wp:posOffset>
            </wp:positionV>
            <wp:extent cx="1023620" cy="1045845"/>
            <wp:effectExtent l="0" t="0" r="5080" b="190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4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322" w:rsidRPr="00161BD7" w:rsidRDefault="00B74322" w:rsidP="00161BD7">
      <w:pPr>
        <w:pStyle w:val="p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5B01" w:rsidRPr="00161BD7" w:rsidRDefault="00B65B01" w:rsidP="00161BD7">
      <w:pPr>
        <w:pStyle w:val="p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5B01" w:rsidRPr="00161BD7" w:rsidRDefault="00B65B01" w:rsidP="00161BD7">
      <w:pPr>
        <w:pStyle w:val="p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5B01" w:rsidRPr="00161BD7" w:rsidRDefault="00B65B01" w:rsidP="00161BD7">
      <w:pPr>
        <w:pStyle w:val="p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5BC5" w:rsidRDefault="004B5BC5" w:rsidP="00161BD7">
      <w:pPr>
        <w:pStyle w:val="p0"/>
        <w:spacing w:after="0" w:line="240" w:lineRule="auto"/>
        <w:ind w:firstLine="0"/>
        <w:jc w:val="center"/>
        <w:rPr>
          <w:rFonts w:ascii="Arial" w:hAnsi="Arial" w:cs="Arial"/>
          <w:b/>
          <w:sz w:val="44"/>
          <w:szCs w:val="44"/>
        </w:rPr>
      </w:pPr>
    </w:p>
    <w:p w:rsidR="00B74322" w:rsidRPr="00161BD7" w:rsidRDefault="00B65B01" w:rsidP="00161BD7">
      <w:pPr>
        <w:pStyle w:val="p0"/>
        <w:spacing w:after="0" w:line="240" w:lineRule="auto"/>
        <w:ind w:firstLine="0"/>
        <w:jc w:val="center"/>
        <w:rPr>
          <w:rFonts w:ascii="Arial" w:hAnsi="Arial" w:cs="Arial"/>
          <w:b/>
          <w:sz w:val="44"/>
          <w:szCs w:val="44"/>
        </w:rPr>
      </w:pPr>
      <w:r w:rsidRPr="00161BD7">
        <w:rPr>
          <w:rFonts w:ascii="Arial" w:hAnsi="Arial" w:cs="Arial"/>
          <w:b/>
          <w:sz w:val="44"/>
          <w:szCs w:val="44"/>
        </w:rPr>
        <w:t>О</w:t>
      </w:r>
      <w:r w:rsidR="00B74322" w:rsidRPr="00161BD7">
        <w:rPr>
          <w:rFonts w:ascii="Arial" w:hAnsi="Arial" w:cs="Arial"/>
          <w:b/>
          <w:sz w:val="44"/>
          <w:szCs w:val="44"/>
        </w:rPr>
        <w:t>бразование нефти</w:t>
      </w:r>
      <w:r w:rsidR="004B5BC5">
        <w:rPr>
          <w:rFonts w:ascii="Arial" w:hAnsi="Arial" w:cs="Arial"/>
          <w:b/>
          <w:sz w:val="44"/>
          <w:szCs w:val="44"/>
        </w:rPr>
        <w:t xml:space="preserve"> и о</w:t>
      </w:r>
      <w:r w:rsidR="004B5BC5" w:rsidRPr="004B5BC5">
        <w:rPr>
          <w:rFonts w:ascii="Arial" w:hAnsi="Arial" w:cs="Arial"/>
          <w:b/>
          <w:sz w:val="44"/>
          <w:szCs w:val="44"/>
        </w:rPr>
        <w:t>пределение глубины генерации нефти на месторождении Щедрое</w:t>
      </w:r>
    </w:p>
    <w:p w:rsidR="00B74322" w:rsidRPr="00161BD7" w:rsidRDefault="00B74322" w:rsidP="00161BD7">
      <w:pPr>
        <w:pStyle w:val="p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B74322" w:rsidRPr="00161BD7" w:rsidRDefault="00B74322" w:rsidP="00161BD7">
      <w:pPr>
        <w:pStyle w:val="p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B74322" w:rsidRPr="00161BD7" w:rsidRDefault="00B74322" w:rsidP="00161BD7">
      <w:pPr>
        <w:pStyle w:val="p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b/>
          <w:sz w:val="24"/>
          <w:szCs w:val="24"/>
        </w:rPr>
        <w:t xml:space="preserve">Выполнили: </w:t>
      </w:r>
      <w:r w:rsidR="00161BD7">
        <w:rPr>
          <w:rFonts w:ascii="Arial" w:hAnsi="Arial" w:cs="Arial"/>
          <w:sz w:val="24"/>
          <w:szCs w:val="24"/>
        </w:rPr>
        <w:t>Савин Глеб, 9</w:t>
      </w:r>
      <w:r w:rsidRPr="00161BD7">
        <w:rPr>
          <w:rFonts w:ascii="Arial" w:hAnsi="Arial" w:cs="Arial"/>
          <w:sz w:val="24"/>
          <w:szCs w:val="24"/>
        </w:rPr>
        <w:t xml:space="preserve"> класс,</w:t>
      </w:r>
      <w:r w:rsidR="00161BD7">
        <w:rPr>
          <w:rFonts w:ascii="Arial" w:hAnsi="Arial" w:cs="Arial"/>
          <w:sz w:val="24"/>
          <w:szCs w:val="24"/>
        </w:rPr>
        <w:t xml:space="preserve"> 15 лет</w:t>
      </w:r>
      <w:r w:rsidRPr="00161BD7">
        <w:rPr>
          <w:rFonts w:ascii="Arial" w:hAnsi="Arial" w:cs="Arial"/>
          <w:sz w:val="24"/>
          <w:szCs w:val="24"/>
        </w:rPr>
        <w:t xml:space="preserve"> </w:t>
      </w:r>
    </w:p>
    <w:p w:rsidR="00B74322" w:rsidRDefault="00161BD7" w:rsidP="00161BD7">
      <w:pPr>
        <w:pStyle w:val="p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Погадаев</w:t>
      </w:r>
      <w:proofErr w:type="spellEnd"/>
      <w:r>
        <w:rPr>
          <w:rFonts w:ascii="Arial" w:hAnsi="Arial" w:cs="Arial"/>
          <w:sz w:val="24"/>
          <w:szCs w:val="24"/>
        </w:rPr>
        <w:t xml:space="preserve"> Кирилл, 8</w:t>
      </w:r>
      <w:r w:rsidR="002745D2" w:rsidRPr="00161BD7">
        <w:rPr>
          <w:rFonts w:ascii="Arial" w:hAnsi="Arial" w:cs="Arial"/>
          <w:sz w:val="24"/>
          <w:szCs w:val="24"/>
        </w:rPr>
        <w:t xml:space="preserve"> класс</w:t>
      </w:r>
      <w:r w:rsidR="00B74322" w:rsidRPr="00161BD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14 лет</w:t>
      </w:r>
    </w:p>
    <w:p w:rsidR="00161BD7" w:rsidRDefault="00161BD7" w:rsidP="00161BD7">
      <w:pPr>
        <w:pStyle w:val="p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sz w:val="24"/>
          <w:szCs w:val="24"/>
        </w:rPr>
        <w:t xml:space="preserve">МБУОШИ «Новопортовская школа-интернат </w:t>
      </w:r>
    </w:p>
    <w:p w:rsidR="00161BD7" w:rsidRDefault="00161BD7" w:rsidP="00161BD7">
      <w:pPr>
        <w:pStyle w:val="p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sz w:val="24"/>
          <w:szCs w:val="24"/>
        </w:rPr>
        <w:t>среднего (полного) общего образования»</w:t>
      </w:r>
      <w:r>
        <w:rPr>
          <w:rFonts w:ascii="Arial" w:hAnsi="Arial" w:cs="Arial"/>
          <w:sz w:val="24"/>
          <w:szCs w:val="24"/>
        </w:rPr>
        <w:t xml:space="preserve">, </w:t>
      </w:r>
    </w:p>
    <w:p w:rsidR="00161BD7" w:rsidRPr="00161BD7" w:rsidRDefault="00161BD7" w:rsidP="00161BD7">
      <w:pPr>
        <w:pStyle w:val="p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.Н</w:t>
      </w:r>
      <w:proofErr w:type="gramEnd"/>
      <w:r>
        <w:rPr>
          <w:rFonts w:ascii="Arial" w:hAnsi="Arial" w:cs="Arial"/>
          <w:sz w:val="24"/>
          <w:szCs w:val="24"/>
        </w:rPr>
        <w:t>овый</w:t>
      </w:r>
      <w:proofErr w:type="spellEnd"/>
      <w:r>
        <w:rPr>
          <w:rFonts w:ascii="Arial" w:hAnsi="Arial" w:cs="Arial"/>
          <w:sz w:val="24"/>
          <w:szCs w:val="24"/>
        </w:rPr>
        <w:t xml:space="preserve"> Порт</w:t>
      </w:r>
    </w:p>
    <w:p w:rsidR="00B74322" w:rsidRPr="00161BD7" w:rsidRDefault="00B74322" w:rsidP="00161BD7">
      <w:pPr>
        <w:pStyle w:val="p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b/>
          <w:sz w:val="24"/>
          <w:szCs w:val="24"/>
        </w:rPr>
        <w:t xml:space="preserve">Руководитель: </w:t>
      </w:r>
      <w:r w:rsidRPr="00161BD7">
        <w:rPr>
          <w:rFonts w:ascii="Arial" w:hAnsi="Arial" w:cs="Arial"/>
          <w:sz w:val="24"/>
          <w:szCs w:val="24"/>
        </w:rPr>
        <w:t>Савина Тать</w:t>
      </w:r>
      <w:r w:rsidR="00B65B01" w:rsidRPr="00161BD7">
        <w:rPr>
          <w:rFonts w:ascii="Arial" w:hAnsi="Arial" w:cs="Arial"/>
          <w:sz w:val="24"/>
          <w:szCs w:val="24"/>
        </w:rPr>
        <w:t>яна Анатольевна, учитель-</w:t>
      </w:r>
      <w:proofErr w:type="spellStart"/>
      <w:r w:rsidR="00B65B01" w:rsidRPr="00161BD7">
        <w:rPr>
          <w:rFonts w:ascii="Arial" w:hAnsi="Arial" w:cs="Arial"/>
          <w:sz w:val="24"/>
          <w:szCs w:val="24"/>
        </w:rPr>
        <w:t>тьютор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, </w:t>
      </w:r>
    </w:p>
    <w:p w:rsidR="00B74322" w:rsidRPr="00161BD7" w:rsidRDefault="00831371" w:rsidP="00161BD7">
      <w:pPr>
        <w:pStyle w:val="p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sz w:val="24"/>
          <w:szCs w:val="24"/>
        </w:rPr>
        <w:t xml:space="preserve">учитель </w:t>
      </w:r>
      <w:r w:rsidR="00B74322" w:rsidRPr="00161BD7">
        <w:rPr>
          <w:rFonts w:ascii="Arial" w:hAnsi="Arial" w:cs="Arial"/>
          <w:sz w:val="24"/>
          <w:szCs w:val="24"/>
        </w:rPr>
        <w:t>высшей квалификационной категории</w:t>
      </w:r>
      <w:r w:rsidR="00161BD7">
        <w:rPr>
          <w:rFonts w:ascii="Arial" w:hAnsi="Arial" w:cs="Arial"/>
          <w:sz w:val="24"/>
          <w:szCs w:val="24"/>
        </w:rPr>
        <w:t>,</w:t>
      </w:r>
    </w:p>
    <w:p w:rsidR="00161BD7" w:rsidRPr="00161BD7" w:rsidRDefault="00161BD7" w:rsidP="00161BD7">
      <w:pPr>
        <w:pStyle w:val="p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sz w:val="24"/>
          <w:szCs w:val="24"/>
        </w:rPr>
        <w:t xml:space="preserve">МБУОШИ «Новопортовская школа-интернат </w:t>
      </w:r>
    </w:p>
    <w:p w:rsidR="00161BD7" w:rsidRPr="00161BD7" w:rsidRDefault="00161BD7" w:rsidP="00161BD7">
      <w:pPr>
        <w:pStyle w:val="p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sz w:val="24"/>
          <w:szCs w:val="24"/>
        </w:rPr>
        <w:t xml:space="preserve">среднего (полного) общего образования», </w:t>
      </w:r>
    </w:p>
    <w:p w:rsidR="00B74322" w:rsidRPr="00161BD7" w:rsidRDefault="00161BD7" w:rsidP="00161BD7">
      <w:pPr>
        <w:pStyle w:val="p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161BD7">
        <w:rPr>
          <w:rFonts w:ascii="Arial" w:hAnsi="Arial" w:cs="Arial"/>
          <w:sz w:val="24"/>
          <w:szCs w:val="24"/>
        </w:rPr>
        <w:t>с</w:t>
      </w:r>
      <w:proofErr w:type="gramStart"/>
      <w:r w:rsidRPr="00161BD7">
        <w:rPr>
          <w:rFonts w:ascii="Arial" w:hAnsi="Arial" w:cs="Arial"/>
          <w:sz w:val="24"/>
          <w:szCs w:val="24"/>
        </w:rPr>
        <w:t>.Н</w:t>
      </w:r>
      <w:proofErr w:type="gramEnd"/>
      <w:r w:rsidRPr="00161BD7">
        <w:rPr>
          <w:rFonts w:ascii="Arial" w:hAnsi="Arial" w:cs="Arial"/>
          <w:sz w:val="24"/>
          <w:szCs w:val="24"/>
        </w:rPr>
        <w:t>овый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Порт</w:t>
      </w:r>
    </w:p>
    <w:p w:rsidR="00B74322" w:rsidRPr="00161BD7" w:rsidRDefault="00B74322" w:rsidP="00161BD7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5BC5" w:rsidRPr="004B5BC5" w:rsidRDefault="004B5BC5" w:rsidP="004B5BC5">
      <w:pPr>
        <w:pStyle w:val="p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4B5BC5">
        <w:rPr>
          <w:rFonts w:ascii="Arial" w:hAnsi="Arial" w:cs="Arial"/>
          <w:b/>
          <w:sz w:val="24"/>
          <w:szCs w:val="24"/>
        </w:rPr>
        <w:t>ВВЕДЕНИЕ</w:t>
      </w:r>
    </w:p>
    <w:p w:rsidR="0098208C" w:rsidRPr="00036611" w:rsidRDefault="008E7DC3" w:rsidP="0098208C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Ямало-Ненецкому автономному</w:t>
      </w:r>
      <w:r w:rsidR="00811841" w:rsidRPr="00811841">
        <w:rPr>
          <w:rFonts w:ascii="Arial" w:hAnsi="Arial" w:cs="Arial"/>
          <w:sz w:val="24"/>
          <w:szCs w:val="24"/>
          <w:lang w:eastAsia="ru-RU"/>
        </w:rPr>
        <w:t xml:space="preserve"> округ</w:t>
      </w:r>
      <w:r>
        <w:rPr>
          <w:rFonts w:ascii="Arial" w:hAnsi="Arial" w:cs="Arial"/>
          <w:sz w:val="24"/>
          <w:szCs w:val="24"/>
          <w:lang w:eastAsia="ru-RU"/>
        </w:rPr>
        <w:t>у в декабре этого года исполнилось 85 лет, округ</w:t>
      </w:r>
      <w:r w:rsidR="00811841" w:rsidRPr="00811841">
        <w:rPr>
          <w:rFonts w:ascii="Arial" w:hAnsi="Arial" w:cs="Arial"/>
          <w:sz w:val="24"/>
          <w:szCs w:val="24"/>
          <w:lang w:eastAsia="ru-RU"/>
        </w:rPr>
        <w:t xml:space="preserve"> ассоциируется, прежде всего, с газовым</w:t>
      </w:r>
      <w:r w:rsidR="00501078">
        <w:rPr>
          <w:rFonts w:ascii="Arial" w:hAnsi="Arial" w:cs="Arial"/>
          <w:sz w:val="24"/>
          <w:szCs w:val="24"/>
          <w:lang w:eastAsia="ru-RU"/>
        </w:rPr>
        <w:t xml:space="preserve">и и нефтяными месторождениями. </w:t>
      </w:r>
      <w:r w:rsidR="0098208C">
        <w:rPr>
          <w:rFonts w:ascii="Arial" w:hAnsi="Arial" w:cs="Arial"/>
          <w:sz w:val="24"/>
          <w:szCs w:val="24"/>
          <w:lang w:eastAsia="ru-RU"/>
        </w:rPr>
        <w:t>Нас привлекает</w:t>
      </w:r>
      <w:r w:rsidR="0098208C" w:rsidRPr="00036611">
        <w:rPr>
          <w:rFonts w:ascii="Arial" w:hAnsi="Arial" w:cs="Arial"/>
          <w:sz w:val="24"/>
          <w:szCs w:val="24"/>
          <w:lang w:eastAsia="ru-RU"/>
        </w:rPr>
        <w:t xml:space="preserve"> сложная, ответственная и интересная работа на</w:t>
      </w:r>
      <w:r w:rsidR="0098208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08C" w:rsidRPr="00036611">
        <w:rPr>
          <w:rFonts w:ascii="Arial" w:hAnsi="Arial" w:cs="Arial"/>
          <w:sz w:val="24"/>
          <w:szCs w:val="24"/>
          <w:lang w:eastAsia="ru-RU"/>
        </w:rPr>
        <w:t xml:space="preserve">нефтяных </w:t>
      </w:r>
      <w:r w:rsidR="0098208C">
        <w:rPr>
          <w:rFonts w:ascii="Arial" w:hAnsi="Arial" w:cs="Arial"/>
          <w:sz w:val="24"/>
          <w:szCs w:val="24"/>
          <w:lang w:eastAsia="ru-RU"/>
        </w:rPr>
        <w:t>м</w:t>
      </w:r>
      <w:r w:rsidR="0098208C" w:rsidRPr="00036611">
        <w:rPr>
          <w:rFonts w:ascii="Arial" w:hAnsi="Arial" w:cs="Arial"/>
          <w:sz w:val="24"/>
          <w:szCs w:val="24"/>
          <w:lang w:eastAsia="ru-RU"/>
        </w:rPr>
        <w:t xml:space="preserve">есторождениях. В этом году </w:t>
      </w:r>
      <w:r w:rsidR="0098208C">
        <w:rPr>
          <w:rFonts w:ascii="Arial" w:hAnsi="Arial" w:cs="Arial"/>
          <w:sz w:val="24"/>
          <w:szCs w:val="24"/>
          <w:lang w:eastAsia="ru-RU"/>
        </w:rPr>
        <w:t xml:space="preserve">мы поступили в </w:t>
      </w:r>
      <w:r w:rsidR="0098208C" w:rsidRPr="00036611">
        <w:rPr>
          <w:rFonts w:ascii="Arial" w:hAnsi="Arial" w:cs="Arial"/>
          <w:sz w:val="24"/>
          <w:szCs w:val="24"/>
          <w:lang w:eastAsia="ru-RU"/>
        </w:rPr>
        <w:t xml:space="preserve">класс </w:t>
      </w:r>
      <w:r w:rsidR="0098208C">
        <w:rPr>
          <w:rFonts w:ascii="Arial" w:hAnsi="Arial" w:cs="Arial"/>
          <w:sz w:val="24"/>
          <w:szCs w:val="24"/>
          <w:lang w:eastAsia="ru-RU"/>
        </w:rPr>
        <w:t>«Газпром нефть» «</w:t>
      </w:r>
      <w:proofErr w:type="gramStart"/>
      <w:r w:rsidR="0098208C">
        <w:rPr>
          <w:rFonts w:ascii="Arial" w:hAnsi="Arial" w:cs="Arial"/>
          <w:sz w:val="24"/>
          <w:szCs w:val="24"/>
          <w:lang w:val="en-US" w:eastAsia="ru-RU"/>
        </w:rPr>
        <w:t>PRO</w:t>
      </w:r>
      <w:proofErr w:type="gramEnd"/>
      <w:r w:rsidR="0098208C">
        <w:rPr>
          <w:rFonts w:ascii="Arial" w:hAnsi="Arial" w:cs="Arial"/>
          <w:sz w:val="24"/>
          <w:szCs w:val="24"/>
          <w:lang w:eastAsia="ru-RU"/>
        </w:rPr>
        <w:t>пуск в</w:t>
      </w:r>
      <w:r w:rsidR="0098208C" w:rsidRPr="0003661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08C">
        <w:rPr>
          <w:rFonts w:ascii="Arial" w:hAnsi="Arial" w:cs="Arial"/>
          <w:sz w:val="24"/>
          <w:szCs w:val="24"/>
          <w:lang w:val="en-US" w:eastAsia="ru-RU"/>
        </w:rPr>
        <w:t>PRO</w:t>
      </w:r>
      <w:proofErr w:type="spellStart"/>
      <w:r w:rsidR="0098208C">
        <w:rPr>
          <w:rFonts w:ascii="Arial" w:hAnsi="Arial" w:cs="Arial"/>
          <w:sz w:val="24"/>
          <w:szCs w:val="24"/>
          <w:lang w:eastAsia="ru-RU"/>
        </w:rPr>
        <w:t>фессию</w:t>
      </w:r>
      <w:proofErr w:type="spellEnd"/>
      <w:r w:rsidR="0098208C">
        <w:rPr>
          <w:rFonts w:ascii="Arial" w:hAnsi="Arial" w:cs="Arial"/>
          <w:sz w:val="24"/>
          <w:szCs w:val="24"/>
          <w:lang w:eastAsia="ru-RU"/>
        </w:rPr>
        <w:t>»,</w:t>
      </w:r>
      <w:r w:rsidR="0098208C" w:rsidRPr="00036611">
        <w:rPr>
          <w:rFonts w:ascii="Arial" w:hAnsi="Arial" w:cs="Arial"/>
          <w:sz w:val="24"/>
          <w:szCs w:val="24"/>
          <w:lang w:eastAsia="ru-RU"/>
        </w:rPr>
        <w:t xml:space="preserve"> и</w:t>
      </w:r>
      <w:r w:rsidR="0098208C">
        <w:rPr>
          <w:rFonts w:ascii="Arial" w:hAnsi="Arial" w:cs="Arial"/>
          <w:sz w:val="24"/>
          <w:szCs w:val="24"/>
          <w:lang w:eastAsia="ru-RU"/>
        </w:rPr>
        <w:t xml:space="preserve"> уже планируем поступать в неф</w:t>
      </w:r>
      <w:r w:rsidR="0098208C" w:rsidRPr="00036611">
        <w:rPr>
          <w:rFonts w:ascii="Arial" w:hAnsi="Arial" w:cs="Arial"/>
          <w:sz w:val="24"/>
          <w:szCs w:val="24"/>
          <w:lang w:eastAsia="ru-RU"/>
        </w:rPr>
        <w:t>тегазовый университет и получить одну из самых</w:t>
      </w:r>
      <w:r w:rsidR="0098208C">
        <w:rPr>
          <w:rFonts w:ascii="Arial" w:hAnsi="Arial" w:cs="Arial"/>
          <w:sz w:val="24"/>
          <w:szCs w:val="24"/>
          <w:lang w:eastAsia="ru-RU"/>
        </w:rPr>
        <w:t xml:space="preserve"> востребованных профессий –</w:t>
      </w:r>
      <w:r w:rsidR="0098208C" w:rsidRPr="00036611">
        <w:rPr>
          <w:rFonts w:ascii="Arial" w:hAnsi="Arial" w:cs="Arial"/>
          <w:sz w:val="24"/>
          <w:szCs w:val="24"/>
          <w:lang w:eastAsia="ru-RU"/>
        </w:rPr>
        <w:t xml:space="preserve"> инженера-нефтяника.</w:t>
      </w:r>
      <w:r w:rsidR="0098208C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8208C" w:rsidRPr="00036611" w:rsidRDefault="0098208C" w:rsidP="0098208C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36611">
        <w:rPr>
          <w:rFonts w:ascii="Arial" w:hAnsi="Arial" w:cs="Arial"/>
          <w:b/>
          <w:sz w:val="24"/>
          <w:szCs w:val="24"/>
          <w:lang w:eastAsia="ru-RU"/>
        </w:rPr>
        <w:t>Цель:</w:t>
      </w:r>
      <w:r>
        <w:rPr>
          <w:rFonts w:ascii="Arial" w:hAnsi="Arial" w:cs="Arial"/>
          <w:sz w:val="24"/>
          <w:szCs w:val="24"/>
          <w:lang w:eastAsia="ru-RU"/>
        </w:rPr>
        <w:t xml:space="preserve"> ознакомиться</w:t>
      </w:r>
      <w:r w:rsidRPr="00036611">
        <w:rPr>
          <w:rFonts w:ascii="Arial" w:hAnsi="Arial" w:cs="Arial"/>
          <w:sz w:val="24"/>
          <w:szCs w:val="24"/>
          <w:lang w:eastAsia="ru-RU"/>
        </w:rPr>
        <w:t xml:space="preserve"> с процессом поиска и</w:t>
      </w:r>
      <w:r>
        <w:rPr>
          <w:rFonts w:ascii="Arial" w:hAnsi="Arial" w:cs="Arial"/>
          <w:sz w:val="24"/>
          <w:szCs w:val="24"/>
          <w:lang w:eastAsia="ru-RU"/>
        </w:rPr>
        <w:t xml:space="preserve"> добычи нефти, а также провести</w:t>
      </w:r>
      <w:r w:rsidRPr="00036611">
        <w:rPr>
          <w:rFonts w:ascii="Arial" w:hAnsi="Arial" w:cs="Arial"/>
          <w:sz w:val="24"/>
          <w:szCs w:val="24"/>
          <w:lang w:eastAsia="ru-RU"/>
        </w:rPr>
        <w:t xml:space="preserve"> одно из исследований в </w:t>
      </w:r>
      <w:r>
        <w:rPr>
          <w:rFonts w:ascii="Arial" w:hAnsi="Arial" w:cs="Arial"/>
          <w:sz w:val="24"/>
          <w:szCs w:val="24"/>
          <w:lang w:eastAsia="ru-RU"/>
        </w:rPr>
        <w:t>области нефтяной промышленности: изучить</w:t>
      </w:r>
      <w:r w:rsidRPr="00036611">
        <w:rPr>
          <w:rFonts w:ascii="Arial" w:hAnsi="Arial" w:cs="Arial"/>
          <w:sz w:val="24"/>
          <w:szCs w:val="24"/>
          <w:lang w:eastAsia="ru-RU"/>
        </w:rPr>
        <w:t xml:space="preserve"> процессы формирования нефтяных за</w:t>
      </w:r>
      <w:r>
        <w:rPr>
          <w:rFonts w:ascii="Arial" w:hAnsi="Arial" w:cs="Arial"/>
          <w:sz w:val="24"/>
          <w:szCs w:val="24"/>
          <w:lang w:eastAsia="ru-RU"/>
        </w:rPr>
        <w:t>лежей и их характерное строение, рассмотреть</w:t>
      </w:r>
      <w:r w:rsidRPr="00036611">
        <w:rPr>
          <w:rFonts w:ascii="Arial" w:hAnsi="Arial" w:cs="Arial"/>
          <w:sz w:val="24"/>
          <w:szCs w:val="24"/>
          <w:lang w:eastAsia="ru-RU"/>
        </w:rPr>
        <w:t xml:space="preserve"> проблемы геофизической разведки месторождения, методы лабораторных исследований нефтеносных поро</w:t>
      </w:r>
      <w:r>
        <w:rPr>
          <w:rFonts w:ascii="Arial" w:hAnsi="Arial" w:cs="Arial"/>
          <w:sz w:val="24"/>
          <w:szCs w:val="24"/>
          <w:lang w:eastAsia="ru-RU"/>
        </w:rPr>
        <w:t>д, составляющих нефтяную залежь и</w:t>
      </w:r>
      <w:r w:rsidRPr="00036611">
        <w:rPr>
          <w:rFonts w:ascii="Arial" w:hAnsi="Arial" w:cs="Arial"/>
          <w:sz w:val="24"/>
          <w:szCs w:val="24"/>
          <w:lang w:eastAsia="ru-RU"/>
        </w:rPr>
        <w:t xml:space="preserve"> особенности ситуаций, возникающих при добыче нефти.</w:t>
      </w:r>
    </w:p>
    <w:p w:rsidR="0098208C" w:rsidRPr="00036611" w:rsidRDefault="0098208C" w:rsidP="0098208C">
      <w:pPr>
        <w:pStyle w:val="aa"/>
        <w:ind w:firstLine="708"/>
        <w:rPr>
          <w:rFonts w:ascii="Arial" w:hAnsi="Arial" w:cs="Arial"/>
          <w:b/>
          <w:sz w:val="24"/>
          <w:szCs w:val="24"/>
          <w:lang w:eastAsia="ru-RU"/>
        </w:rPr>
      </w:pPr>
      <w:r w:rsidRPr="00036611">
        <w:rPr>
          <w:rFonts w:ascii="Arial" w:hAnsi="Arial" w:cs="Arial"/>
          <w:b/>
          <w:sz w:val="24"/>
          <w:szCs w:val="24"/>
          <w:lang w:eastAsia="ru-RU"/>
        </w:rPr>
        <w:t>Задачи:</w:t>
      </w:r>
    </w:p>
    <w:p w:rsidR="0098208C" w:rsidRPr="00036611" w:rsidRDefault="0098208C" w:rsidP="0098208C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036611">
        <w:rPr>
          <w:rFonts w:ascii="Arial" w:hAnsi="Arial" w:cs="Arial"/>
          <w:sz w:val="24"/>
          <w:szCs w:val="24"/>
          <w:lang w:eastAsia="ru-RU"/>
        </w:rPr>
        <w:t>Рассмотреть несколько гипотез образования нефти.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36611">
        <w:rPr>
          <w:rFonts w:ascii="Arial" w:hAnsi="Arial" w:cs="Arial"/>
          <w:sz w:val="24"/>
          <w:szCs w:val="24"/>
          <w:lang w:eastAsia="ru-RU"/>
        </w:rPr>
        <w:t>Описать условия, необход</w:t>
      </w:r>
      <w:r>
        <w:rPr>
          <w:rFonts w:ascii="Arial" w:hAnsi="Arial" w:cs="Arial"/>
          <w:sz w:val="24"/>
          <w:szCs w:val="24"/>
          <w:lang w:eastAsia="ru-RU"/>
        </w:rPr>
        <w:t>имые для формирования нефти, со</w:t>
      </w:r>
      <w:r w:rsidRPr="00036611">
        <w:rPr>
          <w:rFonts w:ascii="Arial" w:hAnsi="Arial" w:cs="Arial"/>
          <w:sz w:val="24"/>
          <w:szCs w:val="24"/>
          <w:lang w:eastAsia="ru-RU"/>
        </w:rPr>
        <w:t>гласно каждой из гипотез.</w:t>
      </w:r>
    </w:p>
    <w:p w:rsidR="0098208C" w:rsidRPr="00036611" w:rsidRDefault="0098208C" w:rsidP="0098208C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 w:rsidRPr="00036611">
        <w:rPr>
          <w:rFonts w:ascii="Arial" w:hAnsi="Arial" w:cs="Arial"/>
          <w:sz w:val="24"/>
          <w:szCs w:val="24"/>
          <w:lang w:eastAsia="ru-RU"/>
        </w:rPr>
        <w:t>2. Провести исследование:</w:t>
      </w:r>
      <w:r>
        <w:rPr>
          <w:rFonts w:ascii="Arial" w:hAnsi="Arial" w:cs="Arial"/>
          <w:sz w:val="24"/>
          <w:szCs w:val="24"/>
          <w:lang w:eastAsia="ru-RU"/>
        </w:rPr>
        <w:t xml:space="preserve"> с</w:t>
      </w:r>
      <w:r w:rsidRPr="00036611">
        <w:rPr>
          <w:rFonts w:ascii="Arial" w:hAnsi="Arial" w:cs="Arial"/>
          <w:sz w:val="24"/>
          <w:szCs w:val="24"/>
          <w:lang w:eastAsia="ru-RU"/>
        </w:rPr>
        <w:t>равнить, чем гипотезы формирования нефти похожи и чем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36611">
        <w:rPr>
          <w:rFonts w:ascii="Arial" w:hAnsi="Arial" w:cs="Arial"/>
          <w:sz w:val="24"/>
          <w:szCs w:val="24"/>
          <w:lang w:eastAsia="ru-RU"/>
        </w:rPr>
        <w:t>отличаются.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36611">
        <w:rPr>
          <w:rFonts w:ascii="Arial" w:hAnsi="Arial" w:cs="Arial"/>
          <w:sz w:val="24"/>
          <w:szCs w:val="24"/>
          <w:lang w:eastAsia="ru-RU"/>
        </w:rPr>
        <w:t>Сравнить аргументы в поддержку и против рассмотренных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36611">
        <w:rPr>
          <w:rFonts w:ascii="Arial" w:hAnsi="Arial" w:cs="Arial"/>
          <w:sz w:val="24"/>
          <w:szCs w:val="24"/>
          <w:lang w:eastAsia="ru-RU"/>
        </w:rPr>
        <w:t>гипотез.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36611">
        <w:rPr>
          <w:rFonts w:ascii="Arial" w:hAnsi="Arial" w:cs="Arial"/>
          <w:sz w:val="24"/>
          <w:szCs w:val="24"/>
          <w:lang w:eastAsia="ru-RU"/>
        </w:rPr>
        <w:t>Сделать выводы.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36611">
        <w:rPr>
          <w:rFonts w:ascii="Arial" w:hAnsi="Arial" w:cs="Arial"/>
          <w:sz w:val="24"/>
          <w:szCs w:val="24"/>
          <w:lang w:eastAsia="ru-RU"/>
        </w:rPr>
        <w:t xml:space="preserve">Обосновать, какая гипотеза </w:t>
      </w:r>
      <w:r w:rsidR="008E7DC3">
        <w:rPr>
          <w:rFonts w:ascii="Arial" w:hAnsi="Arial" w:cs="Arial"/>
          <w:sz w:val="24"/>
          <w:szCs w:val="24"/>
          <w:lang w:eastAsia="ru-RU"/>
        </w:rPr>
        <w:t>о</w:t>
      </w:r>
      <w:r w:rsidRPr="00036611">
        <w:rPr>
          <w:rFonts w:ascii="Arial" w:hAnsi="Arial" w:cs="Arial"/>
          <w:sz w:val="24"/>
          <w:szCs w:val="24"/>
          <w:lang w:eastAsia="ru-RU"/>
        </w:rPr>
        <w:t>кажется наиболее верной.</w:t>
      </w:r>
    </w:p>
    <w:p w:rsidR="0098208C" w:rsidRDefault="0098208C" w:rsidP="0098208C">
      <w:pPr>
        <w:pStyle w:val="aa"/>
        <w:rPr>
          <w:rFonts w:ascii="Arial" w:hAnsi="Arial" w:cs="Arial"/>
          <w:sz w:val="24"/>
          <w:szCs w:val="24"/>
          <w:lang w:eastAsia="ru-RU"/>
        </w:rPr>
      </w:pPr>
      <w:r w:rsidRPr="00036611">
        <w:rPr>
          <w:rFonts w:ascii="Arial" w:hAnsi="Arial" w:cs="Arial"/>
          <w:sz w:val="24"/>
          <w:szCs w:val="24"/>
          <w:lang w:eastAsia="ru-RU"/>
        </w:rPr>
        <w:t xml:space="preserve">3. Определить глубины генерации нефти на месторождении </w:t>
      </w:r>
      <w:proofErr w:type="gramStart"/>
      <w:r w:rsidRPr="00036611">
        <w:rPr>
          <w:rFonts w:ascii="Arial" w:hAnsi="Arial" w:cs="Arial"/>
          <w:sz w:val="24"/>
          <w:szCs w:val="24"/>
          <w:lang w:eastAsia="ru-RU"/>
        </w:rPr>
        <w:t>Щедрое</w:t>
      </w:r>
      <w:proofErr w:type="gramEnd"/>
      <w:r w:rsidRPr="00036611">
        <w:rPr>
          <w:rFonts w:ascii="Arial" w:hAnsi="Arial" w:cs="Arial"/>
          <w:sz w:val="24"/>
          <w:szCs w:val="24"/>
          <w:lang w:eastAsia="ru-RU"/>
        </w:rPr>
        <w:t>.</w:t>
      </w:r>
    </w:p>
    <w:p w:rsidR="0098208C" w:rsidRPr="0098208C" w:rsidRDefault="0098208C" w:rsidP="0098208C">
      <w:pPr>
        <w:pStyle w:val="aa"/>
        <w:ind w:firstLine="708"/>
        <w:rPr>
          <w:rFonts w:ascii="Arial" w:hAnsi="Arial" w:cs="Arial"/>
          <w:sz w:val="24"/>
          <w:szCs w:val="24"/>
          <w:lang w:eastAsia="ru-RU"/>
        </w:rPr>
      </w:pPr>
      <w:r w:rsidRPr="0098208C">
        <w:rPr>
          <w:rFonts w:ascii="Arial" w:hAnsi="Arial" w:cs="Arial"/>
          <w:b/>
          <w:sz w:val="24"/>
          <w:szCs w:val="24"/>
          <w:lang w:eastAsia="ru-RU"/>
        </w:rPr>
        <w:t xml:space="preserve">Объект исследования: </w:t>
      </w:r>
      <w:r>
        <w:rPr>
          <w:rFonts w:ascii="Arial" w:hAnsi="Arial" w:cs="Arial"/>
          <w:sz w:val="24"/>
          <w:szCs w:val="24"/>
          <w:lang w:eastAsia="ru-RU"/>
        </w:rPr>
        <w:t>нефть</w:t>
      </w:r>
      <w:r w:rsidRPr="0098208C">
        <w:rPr>
          <w:rFonts w:ascii="Arial" w:hAnsi="Arial" w:cs="Arial"/>
          <w:sz w:val="24"/>
          <w:szCs w:val="24"/>
          <w:lang w:eastAsia="ru-RU"/>
        </w:rPr>
        <w:t xml:space="preserve"> и </w:t>
      </w:r>
      <w:r>
        <w:rPr>
          <w:rFonts w:ascii="Arial" w:hAnsi="Arial" w:cs="Arial"/>
          <w:sz w:val="24"/>
          <w:szCs w:val="24"/>
          <w:lang w:eastAsia="ru-RU"/>
        </w:rPr>
        <w:t>глубина</w:t>
      </w:r>
      <w:r w:rsidRPr="0098208C">
        <w:rPr>
          <w:rFonts w:ascii="Arial" w:hAnsi="Arial" w:cs="Arial"/>
          <w:sz w:val="24"/>
          <w:szCs w:val="24"/>
          <w:lang w:eastAsia="ru-RU"/>
        </w:rPr>
        <w:t xml:space="preserve"> генерации нефти на месторождении </w:t>
      </w:r>
      <w:proofErr w:type="gramStart"/>
      <w:r w:rsidRPr="0098208C">
        <w:rPr>
          <w:rFonts w:ascii="Arial" w:hAnsi="Arial" w:cs="Arial"/>
          <w:sz w:val="24"/>
          <w:szCs w:val="24"/>
          <w:lang w:eastAsia="ru-RU"/>
        </w:rPr>
        <w:t>Щедрое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.</w:t>
      </w:r>
    </w:p>
    <w:p w:rsidR="00A741E6" w:rsidRPr="00036611" w:rsidRDefault="0098208C" w:rsidP="00A741E6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8208C">
        <w:rPr>
          <w:rFonts w:ascii="Arial" w:hAnsi="Arial" w:cs="Arial"/>
          <w:b/>
          <w:sz w:val="24"/>
          <w:szCs w:val="24"/>
          <w:lang w:eastAsia="ru-RU"/>
        </w:rPr>
        <w:t xml:space="preserve">Гипотеза: </w:t>
      </w:r>
      <w:r w:rsidR="00A741E6">
        <w:rPr>
          <w:rFonts w:ascii="Arial" w:hAnsi="Arial" w:cs="Arial"/>
          <w:sz w:val="24"/>
          <w:szCs w:val="24"/>
          <w:lang w:eastAsia="ru-RU"/>
        </w:rPr>
        <w:t>ознакомившись</w:t>
      </w:r>
      <w:r w:rsidR="00A741E6" w:rsidRPr="00036611">
        <w:rPr>
          <w:rFonts w:ascii="Arial" w:hAnsi="Arial" w:cs="Arial"/>
          <w:sz w:val="24"/>
          <w:szCs w:val="24"/>
          <w:lang w:eastAsia="ru-RU"/>
        </w:rPr>
        <w:t xml:space="preserve"> с процессом поиска и</w:t>
      </w:r>
      <w:r w:rsidR="00A741E6">
        <w:rPr>
          <w:rFonts w:ascii="Arial" w:hAnsi="Arial" w:cs="Arial"/>
          <w:sz w:val="24"/>
          <w:szCs w:val="24"/>
          <w:lang w:eastAsia="ru-RU"/>
        </w:rPr>
        <w:t xml:space="preserve"> добычи нефти, а также проведя</w:t>
      </w:r>
      <w:r w:rsidR="00A741E6" w:rsidRPr="00036611">
        <w:rPr>
          <w:rFonts w:ascii="Arial" w:hAnsi="Arial" w:cs="Arial"/>
          <w:sz w:val="24"/>
          <w:szCs w:val="24"/>
          <w:lang w:eastAsia="ru-RU"/>
        </w:rPr>
        <w:t xml:space="preserve"> одно из исследований в </w:t>
      </w:r>
      <w:r w:rsidR="00A741E6">
        <w:rPr>
          <w:rFonts w:ascii="Arial" w:hAnsi="Arial" w:cs="Arial"/>
          <w:sz w:val="24"/>
          <w:szCs w:val="24"/>
          <w:lang w:eastAsia="ru-RU"/>
        </w:rPr>
        <w:t xml:space="preserve">области нефтяной промышленности, рассмотрев </w:t>
      </w:r>
      <w:r w:rsidR="00A741E6" w:rsidRPr="00A741E6">
        <w:rPr>
          <w:rFonts w:ascii="Arial" w:hAnsi="Arial" w:cs="Arial"/>
          <w:sz w:val="24"/>
          <w:szCs w:val="24"/>
          <w:lang w:eastAsia="ru-RU"/>
        </w:rPr>
        <w:t>несколько гипотез образования нефти</w:t>
      </w:r>
      <w:r w:rsidR="008E7DC3">
        <w:rPr>
          <w:rFonts w:ascii="Arial" w:hAnsi="Arial" w:cs="Arial"/>
          <w:sz w:val="24"/>
          <w:szCs w:val="24"/>
          <w:lang w:eastAsia="ru-RU"/>
        </w:rPr>
        <w:t>, одна из гипотез</w:t>
      </w:r>
      <w:r w:rsidR="008E7DC3" w:rsidRPr="008E7DC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E7DC3">
        <w:rPr>
          <w:rFonts w:ascii="Arial" w:hAnsi="Arial" w:cs="Arial"/>
          <w:sz w:val="24"/>
          <w:szCs w:val="24"/>
          <w:lang w:eastAsia="ru-RU"/>
        </w:rPr>
        <w:t>о</w:t>
      </w:r>
      <w:r w:rsidR="008E7DC3" w:rsidRPr="008E7DC3">
        <w:rPr>
          <w:rFonts w:ascii="Arial" w:hAnsi="Arial" w:cs="Arial"/>
          <w:sz w:val="24"/>
          <w:szCs w:val="24"/>
          <w:lang w:eastAsia="ru-RU"/>
        </w:rPr>
        <w:t>кажется наиболее верной</w:t>
      </w:r>
      <w:r w:rsidR="008E7DC3">
        <w:rPr>
          <w:rFonts w:ascii="Arial" w:hAnsi="Arial" w:cs="Arial"/>
          <w:sz w:val="24"/>
          <w:szCs w:val="24"/>
          <w:lang w:eastAsia="ru-RU"/>
        </w:rPr>
        <w:t>.</w:t>
      </w:r>
    </w:p>
    <w:p w:rsidR="00B74322" w:rsidRPr="00161BD7" w:rsidRDefault="00B74322" w:rsidP="00161BD7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sz w:val="24"/>
          <w:szCs w:val="24"/>
        </w:rPr>
        <w:t xml:space="preserve">Черное золото,  нефть  известна человечеству с очень давних времен, но как нефть попала в недра земли? Единого мнения не существует до сих пор. Достоверно </w:t>
      </w:r>
      <w:r w:rsidRPr="00161BD7">
        <w:rPr>
          <w:rFonts w:ascii="Arial" w:hAnsi="Arial" w:cs="Arial"/>
          <w:sz w:val="24"/>
          <w:szCs w:val="24"/>
        </w:rPr>
        <w:lastRenderedPageBreak/>
        <w:t>неизвестно, является ли нефть возобновляемым ресурсом или ее запас ограничен тем объемом, который сформировался в процессе длительных геологических преобразований, длящихся сотни миллионов лет,</w:t>
      </w:r>
      <w:r w:rsidR="00AD5DF6" w:rsidRPr="00161BD7">
        <w:rPr>
          <w:rFonts w:ascii="Arial" w:hAnsi="Arial" w:cs="Arial"/>
          <w:sz w:val="24"/>
          <w:szCs w:val="24"/>
        </w:rPr>
        <w:t xml:space="preserve"> </w:t>
      </w:r>
      <w:r w:rsidRPr="00161BD7">
        <w:rPr>
          <w:rFonts w:ascii="Arial" w:hAnsi="Arial" w:cs="Arial"/>
          <w:sz w:val="24"/>
          <w:szCs w:val="24"/>
        </w:rPr>
        <w:t>из остатков живых организмов, преимущественно из изобильно обитающего в древних теплых морях  планктона, обитавшего задолго до появления человека и даже динозавров.</w:t>
      </w:r>
    </w:p>
    <w:p w:rsidR="00B74322" w:rsidRPr="00161BD7" w:rsidRDefault="00B74322" w:rsidP="00161BD7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sz w:val="24"/>
          <w:szCs w:val="24"/>
        </w:rPr>
        <w:t xml:space="preserve"> Археологами установлено, что на берегу Евфрата нефть добывалась за 6-4 тыс. лет до н. э. Использовалась она для различных целей, в том числе и в качестве лекарства. Древние египтяне применяли асфальт (окисленную нефть) при бальзамировании. Добывали они его, по сообщению древнегреческого историка и географа </w:t>
      </w:r>
      <w:proofErr w:type="spellStart"/>
      <w:r w:rsidRPr="00161BD7">
        <w:rPr>
          <w:rFonts w:ascii="Arial" w:hAnsi="Arial" w:cs="Arial"/>
          <w:sz w:val="24"/>
          <w:szCs w:val="24"/>
        </w:rPr>
        <w:t>Страбона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(63 г. до н. э. - 23-34 гг. н. э.), преимущественно у берегов Мертвого моря. Нефть являлась составной частью зажигательного средства, вошедшего в историю под названием «греческого огня». У народов, населявших южные берега Каспийского моря, нефть издавна применялась для освещения жилищ. Об этом свидетельствует древнеримский историк Плутарх, описавший походы Александра Македонского. В средние века нефть использовалась для освещения улиц в ряде городов Ближнего Востока и Южной Италии. В начале Х</w:t>
      </w:r>
      <w:proofErr w:type="gramStart"/>
      <w:r w:rsidRPr="00161BD7">
        <w:rPr>
          <w:rFonts w:ascii="Arial" w:hAnsi="Arial" w:cs="Arial"/>
          <w:sz w:val="24"/>
          <w:szCs w:val="24"/>
        </w:rPr>
        <w:t>I</w:t>
      </w:r>
      <w:proofErr w:type="gramEnd"/>
      <w:r w:rsidRPr="00161BD7">
        <w:rPr>
          <w:rFonts w:ascii="Arial" w:hAnsi="Arial" w:cs="Arial"/>
          <w:sz w:val="24"/>
          <w:szCs w:val="24"/>
        </w:rPr>
        <w:t xml:space="preserve">Х века в России, а затем в Америке из нефти, путем ее возгонки, было получено осветительное масло, названное керосином. Впервые керосиновая лампа осветила операционный стол </w:t>
      </w:r>
      <w:proofErr w:type="gramStart"/>
      <w:r w:rsidRPr="00161BD7">
        <w:rPr>
          <w:rFonts w:ascii="Arial" w:hAnsi="Arial" w:cs="Arial"/>
          <w:sz w:val="24"/>
          <w:szCs w:val="24"/>
        </w:rPr>
        <w:t>во</w:t>
      </w:r>
      <w:proofErr w:type="gramEnd"/>
      <w:r w:rsidRPr="00161BD7">
        <w:rPr>
          <w:rFonts w:ascii="Arial" w:hAnsi="Arial" w:cs="Arial"/>
          <w:sz w:val="24"/>
          <w:szCs w:val="24"/>
        </w:rPr>
        <w:t xml:space="preserve"> львовском госпитале.</w:t>
      </w:r>
    </w:p>
    <w:p w:rsidR="00B74322" w:rsidRPr="00161BD7" w:rsidRDefault="00B74322" w:rsidP="00161BD7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sz w:val="24"/>
          <w:szCs w:val="24"/>
        </w:rPr>
        <w:t xml:space="preserve">В объяснении происхождения нефти уже более ста лет противоборствуют две основные концепции. Представители одной из них - органики - считают, что нефть и природный газ образовались в осадочном чехле земной коры в результате глубокого преобразования </w:t>
      </w:r>
      <w:proofErr w:type="gramStart"/>
      <w:r w:rsidRPr="00161BD7">
        <w:rPr>
          <w:rFonts w:ascii="Arial" w:hAnsi="Arial" w:cs="Arial"/>
          <w:sz w:val="24"/>
          <w:szCs w:val="24"/>
        </w:rPr>
        <w:t>остатков животных</w:t>
      </w:r>
      <w:proofErr w:type="gramEnd"/>
      <w:r w:rsidRPr="00161BD7">
        <w:rPr>
          <w:rFonts w:ascii="Arial" w:hAnsi="Arial" w:cs="Arial"/>
          <w:sz w:val="24"/>
          <w:szCs w:val="24"/>
        </w:rPr>
        <w:t xml:space="preserve"> и растительных организмов, населявших древние моря и озера. Их оппоненты - неорганики - утверждают, что нефть и газ образовались в мантии Земли в результате синтеза углерода и водорода в условиях высокой температуры и давления.</w:t>
      </w:r>
    </w:p>
    <w:p w:rsidR="00B74322" w:rsidRPr="00161BD7" w:rsidRDefault="00B74322" w:rsidP="00161BD7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sz w:val="24"/>
          <w:szCs w:val="24"/>
        </w:rPr>
        <w:t>Наиболее последовательной концепцией неорганического происхождения нефти является минеральная - карбидная - гипотеза, предложенная великим русским ученым Д. И. Менделеевым (1837). Согласно его представлениям, нефть возникает в результате взаимодействия паров воды и карбидов металлов ядра Земли. Образующиеся при этом газообразные продукты, в том числе и углеводороды, поднимаются по трещинам вверх в осадочные породы, конденсируются и образуют скопления нефти. Д. И. Менделеев обосновал это и геологическими данными, указав на линейность расположения нефтяных месторождений, приуроченность их к предгорным районам, связь с вулканами и др.</w:t>
      </w:r>
    </w:p>
    <w:p w:rsidR="00B74322" w:rsidRPr="00161BD7" w:rsidRDefault="00B74322" w:rsidP="00161BD7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sz w:val="24"/>
          <w:szCs w:val="24"/>
        </w:rPr>
        <w:t>В 1950 г. профессор Н. А. Кудрявцев выдвинул магматическую гипотезу образования нефти. По его мнению, на больших глубинах - в мантии Земли - в условиях очень высокой температуры углерод и водород образуют углеводородные радикалы - СН, СН</w:t>
      </w:r>
      <w:proofErr w:type="gramStart"/>
      <w:r w:rsidRPr="00161BD7">
        <w:rPr>
          <w:rFonts w:ascii="Arial" w:hAnsi="Arial" w:cs="Arial"/>
          <w:sz w:val="24"/>
          <w:szCs w:val="24"/>
          <w:vertAlign w:val="subscript"/>
        </w:rPr>
        <w:t>2</w:t>
      </w:r>
      <w:proofErr w:type="gramEnd"/>
      <w:r w:rsidRPr="00161BD7">
        <w:rPr>
          <w:rFonts w:ascii="Arial" w:hAnsi="Arial" w:cs="Arial"/>
          <w:sz w:val="24"/>
          <w:szCs w:val="24"/>
        </w:rPr>
        <w:t xml:space="preserve"> и СН</w:t>
      </w:r>
      <w:r w:rsidRPr="00161BD7">
        <w:rPr>
          <w:rFonts w:ascii="Arial" w:hAnsi="Arial" w:cs="Arial"/>
          <w:sz w:val="24"/>
          <w:szCs w:val="24"/>
          <w:vertAlign w:val="subscript"/>
        </w:rPr>
        <w:t>3</w:t>
      </w:r>
      <w:r w:rsidRPr="00161BD7">
        <w:rPr>
          <w:rFonts w:ascii="Arial" w:hAnsi="Arial" w:cs="Arial"/>
          <w:sz w:val="24"/>
          <w:szCs w:val="24"/>
        </w:rPr>
        <w:t>. Вследствие перепада давления они перемещаются по веществу мантии в зоны глубинных разломов и вдоль этих разломов поднимаются вверх, ближе к земной поверхности. По мере понижения температуры в верхних слоях эти радикалы соединяются друг с другом и с водородом. В результате образуются более сложные нефтяные углеводороды. Дальнейшее движение углеводородных газов и нефти приводит их или на поверхность Земли, или в ловушки, возникающие в проницаемых осадочных породах, а иногда и в кристаллических на границе с первыми. Передвижение углеводородов происходит по заполненным водой трещинам и вызывается огромным перепадом давления на пути миграции и в местах образования нефти в осадочной толще, а также разностью плотности воды и нефти.</w:t>
      </w:r>
    </w:p>
    <w:p w:rsidR="00B74322" w:rsidRPr="00161BD7" w:rsidRDefault="00B74322" w:rsidP="00161BD7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sz w:val="24"/>
          <w:szCs w:val="24"/>
        </w:rPr>
        <w:t xml:space="preserve">Имеется и космическая гипотеза неорганического происхождения нефти, базирующаяся на крупных достижениях науки в области планетарной космогонии. Исследования спектров небесных тел показали, что в атмосфере Юпитера и других </w:t>
      </w:r>
      <w:r w:rsidRPr="00161BD7">
        <w:rPr>
          <w:rFonts w:ascii="Arial" w:hAnsi="Arial" w:cs="Arial"/>
          <w:sz w:val="24"/>
          <w:szCs w:val="24"/>
        </w:rPr>
        <w:lastRenderedPageBreak/>
        <w:t xml:space="preserve">больших планет, а также в газовых оболочках комет встречаются соединения углерода и водорода. Во всех без исключения метеоритах выявлены простейшие органические соединения, путем экстрагирования извлечены битумы, в которых обнаружены углеводороды алифатического и ароматического происхождения, аминокислоты и глюкоза. Опираясь на эти данные, русский геолог В. Д. Соколов выдвинул гипотезу, согласно которой углеводороды образовались на ранних высокотемпературных стадиях существования Земли, на этапе ее «горячего развития» путем синтеза углерода и водорода. </w:t>
      </w:r>
    </w:p>
    <w:p w:rsidR="00B74322" w:rsidRPr="00161BD7" w:rsidRDefault="00B74322" w:rsidP="00161BD7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sz w:val="24"/>
          <w:szCs w:val="24"/>
        </w:rPr>
        <w:t>В. Б. Порфирьев предложил обновленный вариант космической гипотезы. По его представлениям, углеводороды, существовавшие в первозданном веществе Земли, при ее остывании и формировании как планеты, поглощались остывающей магмой и позднее, поднимаясь по трещинам, внедрялись в осадочные породы.</w:t>
      </w:r>
    </w:p>
    <w:p w:rsidR="00B74322" w:rsidRPr="00161BD7" w:rsidRDefault="00B74322" w:rsidP="00161BD7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sz w:val="24"/>
          <w:szCs w:val="24"/>
        </w:rPr>
        <w:t>Все гипотезы неорганического происхождения нефти и газа базируются на следующих основных положениях.</w:t>
      </w:r>
    </w:p>
    <w:p w:rsidR="00B74322" w:rsidRPr="00161BD7" w:rsidRDefault="00B74322" w:rsidP="00161BD7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sz w:val="24"/>
          <w:szCs w:val="24"/>
        </w:rPr>
        <w:t>Синтез углеводородов возможен неорганическим путем (например, синтез Фишера-</w:t>
      </w:r>
      <w:proofErr w:type="spellStart"/>
      <w:r w:rsidRPr="00161BD7">
        <w:rPr>
          <w:rFonts w:ascii="Arial" w:hAnsi="Arial" w:cs="Arial"/>
          <w:sz w:val="24"/>
          <w:szCs w:val="24"/>
        </w:rPr>
        <w:t>Тропша</w:t>
      </w:r>
      <w:proofErr w:type="spellEnd"/>
      <w:r w:rsidRPr="00161BD7">
        <w:rPr>
          <w:rFonts w:ascii="Arial" w:hAnsi="Arial" w:cs="Arial"/>
          <w:sz w:val="24"/>
          <w:szCs w:val="24"/>
        </w:rPr>
        <w:t>).</w:t>
      </w:r>
    </w:p>
    <w:p w:rsidR="00B74322" w:rsidRPr="00161BD7" w:rsidRDefault="00B74322" w:rsidP="00161BD7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sz w:val="24"/>
          <w:szCs w:val="24"/>
        </w:rPr>
        <w:t>Однако это не соответствует условиям, которые существовали на Земле. Термодинамический анализ параметров магматического расплава, внедряющегося в осадочную оболочку, свидетельствует о том, что возникновение и существование более сложных углеводородов, чем метан, невозможно.</w:t>
      </w:r>
    </w:p>
    <w:p w:rsidR="00B74322" w:rsidRPr="00161BD7" w:rsidRDefault="00B74322" w:rsidP="00161BD7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sz w:val="24"/>
          <w:szCs w:val="24"/>
        </w:rPr>
        <w:t>Температура образования углеводородов нефти, рассчитанная из соотношения содержания ряда изомеров углеводородов в предположении, что нефть представляет собой равновесную систему углеводородов, очень высока (свыше 600</w:t>
      </w:r>
      <w:r w:rsidRPr="00161BD7">
        <w:rPr>
          <w:rFonts w:ascii="Arial" w:hAnsi="Arial" w:cs="Arial"/>
          <w:sz w:val="24"/>
          <w:szCs w:val="24"/>
          <w:vertAlign w:val="superscript"/>
        </w:rPr>
        <w:t>0</w:t>
      </w:r>
      <w:r w:rsidRPr="00161BD7">
        <w:rPr>
          <w:rFonts w:ascii="Arial" w:hAnsi="Arial" w:cs="Arial"/>
          <w:sz w:val="24"/>
          <w:szCs w:val="24"/>
        </w:rPr>
        <w:t>С).</w:t>
      </w:r>
    </w:p>
    <w:p w:rsidR="00B74322" w:rsidRPr="00161BD7" w:rsidRDefault="00B74322" w:rsidP="00161BD7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sz w:val="24"/>
          <w:szCs w:val="24"/>
        </w:rPr>
        <w:t>Нефть или ее признаки присутствуют в изверженных и метаморфических породах, в продуктах деятельности современных вулканов, в трубках взрыва и в космических телах.</w:t>
      </w:r>
    </w:p>
    <w:p w:rsidR="00B74322" w:rsidRPr="00161BD7" w:rsidRDefault="00B74322" w:rsidP="00161BD7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sz w:val="24"/>
          <w:szCs w:val="24"/>
        </w:rPr>
        <w:t>Действительно, известно около 30 промышленных или полупромышленных залежей нефти, приуроченных к изверженным и метаморфическим породам; кроме того, имеется упоминание более чем о 200 случаях минералогических включений углеводородов в изверженных или метаморфических породах.</w:t>
      </w:r>
    </w:p>
    <w:p w:rsidR="00B74322" w:rsidRPr="00161BD7" w:rsidRDefault="00B74322" w:rsidP="00161BD7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sz w:val="24"/>
          <w:szCs w:val="24"/>
        </w:rPr>
        <w:t>Скопления нефти и газа приурочены к зонам разломов в земной коре.</w:t>
      </w:r>
    </w:p>
    <w:p w:rsidR="00B74322" w:rsidRPr="00161BD7" w:rsidRDefault="00B74322" w:rsidP="00161BD7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sz w:val="24"/>
          <w:szCs w:val="24"/>
        </w:rPr>
        <w:t>Гипотеза биогенного происхождения нефти не объясняет: а) существования огромных концентраций нефти в гигантских месторождениях, а также уникальных скоплений битумов (</w:t>
      </w:r>
      <w:proofErr w:type="spellStart"/>
      <w:r w:rsidRPr="00161BD7">
        <w:rPr>
          <w:rFonts w:ascii="Arial" w:hAnsi="Arial" w:cs="Arial"/>
          <w:sz w:val="24"/>
          <w:szCs w:val="24"/>
        </w:rPr>
        <w:t>Атабаска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1BD7">
        <w:rPr>
          <w:rFonts w:ascii="Arial" w:hAnsi="Arial" w:cs="Arial"/>
          <w:sz w:val="24"/>
          <w:szCs w:val="24"/>
        </w:rPr>
        <w:t>Мелекесская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впадина, </w:t>
      </w:r>
      <w:proofErr w:type="spellStart"/>
      <w:r w:rsidRPr="00161BD7">
        <w:rPr>
          <w:rFonts w:ascii="Arial" w:hAnsi="Arial" w:cs="Arial"/>
          <w:sz w:val="24"/>
          <w:szCs w:val="24"/>
        </w:rPr>
        <w:t>Оленекское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поднятие); б) причин отрыва рассеянных углеводородов от материнской толщи и их дальней миграции.</w:t>
      </w:r>
    </w:p>
    <w:p w:rsidR="00B74322" w:rsidRPr="00161BD7" w:rsidRDefault="00B74322" w:rsidP="00161BD7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sz w:val="24"/>
          <w:szCs w:val="24"/>
        </w:rPr>
        <w:t xml:space="preserve">Критике концепции неорганического происхождения нефти и газа посвящено значительное количество работ. Возможность неорганического происхождения нефти показана лишь лабораторными экспериментами, подтверждающими возможность синтезирования углеводородов в условиях высоких температур и давлений. Однако в опытах нельзя точно моделировать весь сложный неразрывный процесс образования углеводородов, условия их миграции и скопления. </w:t>
      </w:r>
      <w:proofErr w:type="gramStart"/>
      <w:r w:rsidRPr="00161BD7">
        <w:rPr>
          <w:rFonts w:ascii="Arial" w:hAnsi="Arial" w:cs="Arial"/>
          <w:sz w:val="24"/>
          <w:szCs w:val="24"/>
        </w:rPr>
        <w:t>Что касается остальных аргументов в пользу неорганического прои</w:t>
      </w:r>
      <w:r w:rsidR="006C6570" w:rsidRPr="00161BD7">
        <w:rPr>
          <w:rFonts w:ascii="Arial" w:hAnsi="Arial" w:cs="Arial"/>
          <w:sz w:val="24"/>
          <w:szCs w:val="24"/>
        </w:rPr>
        <w:t>схождения нефти (</w:t>
      </w:r>
      <w:proofErr w:type="spellStart"/>
      <w:r w:rsidR="006C6570" w:rsidRPr="00161BD7">
        <w:rPr>
          <w:rFonts w:ascii="Arial" w:hAnsi="Arial" w:cs="Arial"/>
          <w:sz w:val="24"/>
          <w:szCs w:val="24"/>
        </w:rPr>
        <w:t>нефтепроявление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в кристаллических породах, высокая температура образования нефти, связь месторождений нефти с разломами и др.), то они или находят объяснение с позиции органического происхождения нефти, или же сами по себе недостаточно убедительны (определение температуры образования нефти по ее составу, связь месторождений с разломами).</w:t>
      </w:r>
      <w:proofErr w:type="gramEnd"/>
      <w:r w:rsidRPr="00161BD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61BD7">
        <w:rPr>
          <w:rFonts w:ascii="Arial" w:hAnsi="Arial" w:cs="Arial"/>
          <w:sz w:val="24"/>
          <w:szCs w:val="24"/>
        </w:rPr>
        <w:t xml:space="preserve">Неорганическая теория не объясняет ряда важных закономерностей в размещении месторождений нефти и газа, в частности вертикальной зональности образования углеводородов различного состава и фазового состояния их скоплений, связи времени образования ловушки с ее </w:t>
      </w:r>
      <w:proofErr w:type="spellStart"/>
      <w:r w:rsidRPr="00161BD7">
        <w:rPr>
          <w:rFonts w:ascii="Arial" w:hAnsi="Arial" w:cs="Arial"/>
          <w:sz w:val="24"/>
          <w:szCs w:val="24"/>
        </w:rPr>
        <w:t>нефтегазоносностью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и т. п.</w:t>
      </w:r>
      <w:r w:rsidR="00942BCB">
        <w:rPr>
          <w:rFonts w:ascii="Arial" w:hAnsi="Arial" w:cs="Arial"/>
          <w:sz w:val="24"/>
          <w:szCs w:val="24"/>
        </w:rPr>
        <w:t xml:space="preserve"> </w:t>
      </w:r>
      <w:r w:rsidRPr="00161BD7">
        <w:rPr>
          <w:rFonts w:ascii="Arial" w:hAnsi="Arial" w:cs="Arial"/>
          <w:sz w:val="24"/>
          <w:szCs w:val="24"/>
        </w:rPr>
        <w:t xml:space="preserve">Хотя в настоящее время </w:t>
      </w:r>
      <w:r w:rsidRPr="00161BD7">
        <w:rPr>
          <w:rFonts w:ascii="Arial" w:hAnsi="Arial" w:cs="Arial"/>
          <w:sz w:val="24"/>
          <w:szCs w:val="24"/>
        </w:rPr>
        <w:lastRenderedPageBreak/>
        <w:t xml:space="preserve">проблема </w:t>
      </w:r>
      <w:proofErr w:type="spellStart"/>
      <w:r w:rsidRPr="00161BD7">
        <w:rPr>
          <w:rFonts w:ascii="Arial" w:hAnsi="Arial" w:cs="Arial"/>
          <w:sz w:val="24"/>
          <w:szCs w:val="24"/>
        </w:rPr>
        <w:t>нефтегазообразования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остается открытой, большинство ученых поддерживает гипотезу органического происхождения нефти.</w:t>
      </w:r>
      <w:proofErr w:type="gramEnd"/>
    </w:p>
    <w:p w:rsidR="00B74322" w:rsidRPr="00161BD7" w:rsidRDefault="00B74322" w:rsidP="00161BD7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sz w:val="24"/>
          <w:szCs w:val="24"/>
        </w:rPr>
        <w:t xml:space="preserve">Идея об образовании нефти из органического вещества (углей) под воздействием тепла Земли впервые, еще в 1763 г., была высказана М. В. Ломоносовым в его знаменитом труде «О слоях земных». С этой работы М. В. Ломоносова начинает фактически свое развитие концепция органического происхождения нефти. </w:t>
      </w:r>
      <w:proofErr w:type="gramStart"/>
      <w:r w:rsidRPr="00161BD7">
        <w:rPr>
          <w:rFonts w:ascii="Arial" w:hAnsi="Arial" w:cs="Arial"/>
          <w:sz w:val="24"/>
          <w:szCs w:val="24"/>
        </w:rPr>
        <w:t>Она набирала силы и совершенствовалась в острой борьбе как с неорганиками, так и с теми, кто принял в целом эту концепцию, но не находил удовлетворительного ответа на ряд вопросов изучаемой проблемы, например: условия преобразования исходного органического вещества, время и механизм миграции углеводородов, процессы их накопления и преобразования, понятие «первичная нефть» и др.</w:t>
      </w:r>
      <w:proofErr w:type="gramEnd"/>
    </w:p>
    <w:p w:rsidR="00B74322" w:rsidRPr="00161BD7" w:rsidRDefault="00B74322" w:rsidP="00161BD7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sz w:val="24"/>
          <w:szCs w:val="24"/>
        </w:rPr>
        <w:t xml:space="preserve">С позиций органической концепции происхождение нефти и газа в настоящее время представляется следующим образом. Исходным продуктом для образования нефти является органическое вещество во всем его многообразии. Наиболее обоснованным явилось представление немецкого исследователя Г. </w:t>
      </w:r>
      <w:proofErr w:type="spellStart"/>
      <w:r w:rsidRPr="00161BD7">
        <w:rPr>
          <w:rFonts w:ascii="Arial" w:hAnsi="Arial" w:cs="Arial"/>
          <w:sz w:val="24"/>
          <w:szCs w:val="24"/>
        </w:rPr>
        <w:t>Потонье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о смешанном растительно-животном происхождении исходного материала для нефти.</w:t>
      </w:r>
    </w:p>
    <w:p w:rsidR="00B74322" w:rsidRPr="00161BD7" w:rsidRDefault="00B74322" w:rsidP="00161BD7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sz w:val="24"/>
          <w:szCs w:val="24"/>
        </w:rPr>
        <w:t xml:space="preserve">В стадии седиментогенеза осадков, названной В. А. Соколовым биохимической, происходит деструкция остатков растений и животных под действием собственных ферментов отмершего организма (автолиз) и микроорганизмов. Процессы биохимического преобразования органического вещества происходят в самых верхних слоях осадка на глубине нескольких метров от морского дна, и уже на этом этапе органическое вещество в илах преобразуется так сильно, что по составу и физико-химическим свойствам абсолютно не похоже на то исходное вещество, которое выпадало в осадок. По мере накопления и погружения осадков морского дна идет процесс уплотнения и превращения их в осадочную породу, т. е. диагенез. Молодая осадочная порода при погружении попадает в зону </w:t>
      </w:r>
      <w:proofErr w:type="spellStart"/>
      <w:r w:rsidRPr="00161BD7">
        <w:rPr>
          <w:rFonts w:ascii="Arial" w:hAnsi="Arial" w:cs="Arial"/>
          <w:sz w:val="24"/>
          <w:szCs w:val="24"/>
        </w:rPr>
        <w:t>катагенеза</w:t>
      </w:r>
      <w:proofErr w:type="spellEnd"/>
      <w:r w:rsidRPr="00161BD7">
        <w:rPr>
          <w:rFonts w:ascii="Arial" w:hAnsi="Arial" w:cs="Arial"/>
          <w:sz w:val="24"/>
          <w:szCs w:val="24"/>
        </w:rPr>
        <w:t>, где преобладают химические процессы, характеризующиеся преобразованием органического вещества под влиянием температуры и давления. Под воздействием высокой температуры начинается разложение более сложных соединений органического вещества на менее сложные, в том числе и углеводороды. С увеличением глубины погружения осадочных пород в разлагающемся органическом веществе растет содержание газообразных углеводородов и рассеянной нефти (</w:t>
      </w:r>
      <w:proofErr w:type="spellStart"/>
      <w:r w:rsidRPr="00161BD7">
        <w:rPr>
          <w:rFonts w:ascii="Arial" w:hAnsi="Arial" w:cs="Arial"/>
          <w:sz w:val="24"/>
          <w:szCs w:val="24"/>
        </w:rPr>
        <w:t>микронефти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- по Н. Б. </w:t>
      </w:r>
      <w:proofErr w:type="spellStart"/>
      <w:r w:rsidRPr="00161BD7">
        <w:rPr>
          <w:rFonts w:ascii="Arial" w:hAnsi="Arial" w:cs="Arial"/>
          <w:sz w:val="24"/>
          <w:szCs w:val="24"/>
        </w:rPr>
        <w:t>Вассоевичу</w:t>
      </w:r>
      <w:proofErr w:type="spellEnd"/>
      <w:r w:rsidRPr="00161BD7">
        <w:rPr>
          <w:rFonts w:ascii="Arial" w:hAnsi="Arial" w:cs="Arial"/>
          <w:sz w:val="24"/>
          <w:szCs w:val="24"/>
        </w:rPr>
        <w:t>). Считается, что после достижения температуры 60</w:t>
      </w:r>
      <w:r w:rsidRPr="00161BD7">
        <w:rPr>
          <w:rFonts w:ascii="Arial" w:hAnsi="Arial" w:cs="Arial"/>
          <w:sz w:val="24"/>
          <w:szCs w:val="24"/>
          <w:vertAlign w:val="superscript"/>
        </w:rPr>
        <w:t>0</w:t>
      </w:r>
      <w:proofErr w:type="gramStart"/>
      <w:r w:rsidRPr="00161BD7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161BD7">
        <w:rPr>
          <w:rFonts w:ascii="Arial" w:hAnsi="Arial" w:cs="Arial"/>
          <w:sz w:val="24"/>
          <w:szCs w:val="24"/>
        </w:rPr>
        <w:t xml:space="preserve"> на глубине 2,0-2,5 км разложение органического вещества ускоряется, а в глубоких зонах земной коры, где температура составляет примерно 150-200</w:t>
      </w:r>
      <w:r w:rsidRPr="00161BD7">
        <w:rPr>
          <w:rFonts w:ascii="Arial" w:hAnsi="Arial" w:cs="Arial"/>
          <w:sz w:val="24"/>
          <w:szCs w:val="24"/>
          <w:vertAlign w:val="superscript"/>
        </w:rPr>
        <w:t>0</w:t>
      </w:r>
      <w:r w:rsidRPr="00161BD7">
        <w:rPr>
          <w:rFonts w:ascii="Arial" w:hAnsi="Arial" w:cs="Arial"/>
          <w:sz w:val="24"/>
          <w:szCs w:val="24"/>
        </w:rPr>
        <w:t xml:space="preserve"> С, начинается деструкция нефти. В результате образуются сначала </w:t>
      </w:r>
      <w:proofErr w:type="spellStart"/>
      <w:r w:rsidRPr="00161BD7">
        <w:rPr>
          <w:rFonts w:ascii="Arial" w:hAnsi="Arial" w:cs="Arial"/>
          <w:sz w:val="24"/>
          <w:szCs w:val="24"/>
        </w:rPr>
        <w:t>газоконденсат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, а затем метан. Таким образом, возникло представление о вертикальной зональности образования нефти и газа. Так, до глубины 1,5 км выделяется зона преимущественного газообразования, в интервале от 1,5-2,5 км до 6 км предполагается образование из органического вещества максимального количества жидких углеводородов </w:t>
      </w:r>
      <w:proofErr w:type="spellStart"/>
      <w:r w:rsidRPr="00161BD7">
        <w:rPr>
          <w:rFonts w:ascii="Arial" w:hAnsi="Arial" w:cs="Arial"/>
          <w:sz w:val="24"/>
          <w:szCs w:val="24"/>
        </w:rPr>
        <w:t>микронефти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. Здесь господствует температура от 60 до 1600С. Эта зона названа Н. Б. </w:t>
      </w:r>
      <w:proofErr w:type="spellStart"/>
      <w:r w:rsidRPr="00161BD7">
        <w:rPr>
          <w:rFonts w:ascii="Arial" w:hAnsi="Arial" w:cs="Arial"/>
          <w:sz w:val="24"/>
          <w:szCs w:val="24"/>
        </w:rPr>
        <w:t>Вассоевичем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главной зоной </w:t>
      </w:r>
      <w:proofErr w:type="spellStart"/>
      <w:r w:rsidRPr="00161BD7">
        <w:rPr>
          <w:rFonts w:ascii="Arial" w:hAnsi="Arial" w:cs="Arial"/>
          <w:sz w:val="24"/>
          <w:szCs w:val="24"/>
        </w:rPr>
        <w:t>нефтеобразования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. </w:t>
      </w:r>
    </w:p>
    <w:p w:rsidR="00B74322" w:rsidRPr="00161BD7" w:rsidRDefault="00B74322" w:rsidP="00161BD7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sz w:val="24"/>
          <w:szCs w:val="24"/>
        </w:rPr>
        <w:t xml:space="preserve">Осадочно-миграционная гипотеза происхождения нефти впервые появилась в США и получила широкое распространение на территории бывшего СССР. В силу своей простоты она пользовалась и пользуется широкой популярностью как в научной среде, так у большинства геологов – практиков во всем мире. Глубоко и детально она получила развитие в многочисленных работах Н. Б. </w:t>
      </w:r>
      <w:proofErr w:type="spellStart"/>
      <w:r w:rsidRPr="00161BD7">
        <w:rPr>
          <w:rFonts w:ascii="Arial" w:hAnsi="Arial" w:cs="Arial"/>
          <w:sz w:val="24"/>
          <w:szCs w:val="24"/>
        </w:rPr>
        <w:t>Вассоевича</w:t>
      </w:r>
      <w:proofErr w:type="spellEnd"/>
      <w:r w:rsidRPr="00161BD7">
        <w:rPr>
          <w:rFonts w:ascii="Arial" w:hAnsi="Arial" w:cs="Arial"/>
          <w:sz w:val="24"/>
          <w:szCs w:val="24"/>
        </w:rPr>
        <w:t>, по праву считающегося основоположником эволюционно-генетического направления в нефтегазовой геологии, а также в работах его учеников и последователей.</w:t>
      </w:r>
    </w:p>
    <w:p w:rsidR="00B74322" w:rsidRPr="00161BD7" w:rsidRDefault="00B74322" w:rsidP="00161BD7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sz w:val="24"/>
          <w:szCs w:val="24"/>
        </w:rPr>
        <w:t xml:space="preserve">В основе органической теории лежат представления о том, что захороненное вместе с осадками органическое углеродистое вещество, которое на протяжении </w:t>
      </w:r>
      <w:r w:rsidRPr="00161BD7">
        <w:rPr>
          <w:rFonts w:ascii="Arial" w:hAnsi="Arial" w:cs="Arial"/>
          <w:sz w:val="24"/>
          <w:szCs w:val="24"/>
        </w:rPr>
        <w:lastRenderedPageBreak/>
        <w:t xml:space="preserve">длительной истории геологического развития проходит все стадии диагенеза и </w:t>
      </w:r>
      <w:proofErr w:type="spellStart"/>
      <w:r w:rsidRPr="00161BD7">
        <w:rPr>
          <w:rFonts w:ascii="Arial" w:hAnsi="Arial" w:cs="Arial"/>
          <w:sz w:val="24"/>
          <w:szCs w:val="24"/>
        </w:rPr>
        <w:t>катагенеза</w:t>
      </w:r>
      <w:proofErr w:type="spellEnd"/>
      <w:r w:rsidRPr="00161BD7">
        <w:rPr>
          <w:rFonts w:ascii="Arial" w:hAnsi="Arial" w:cs="Arial"/>
          <w:sz w:val="24"/>
          <w:szCs w:val="24"/>
        </w:rPr>
        <w:t>, в результате абиогенного синтеза превращается в нефть. Под нефтью понимаются выделившиеся в отдельную фазу наиболее стойкие жидкие гидрофобные продукты обычного процесса фоссилизации органического вещества, захороненного в субаквальных отложениях.</w:t>
      </w:r>
    </w:p>
    <w:p w:rsidR="00B74322" w:rsidRPr="00161BD7" w:rsidRDefault="00B74322" w:rsidP="00161BD7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sz w:val="24"/>
          <w:szCs w:val="24"/>
        </w:rPr>
        <w:t>Аргументы в пользу осадочно-миграционной гипотезы происхождения нефти приводят следующие:</w:t>
      </w:r>
    </w:p>
    <w:p w:rsidR="00B74322" w:rsidRPr="00161BD7" w:rsidRDefault="00B74322" w:rsidP="00161BD7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sz w:val="24"/>
          <w:szCs w:val="24"/>
        </w:rPr>
        <w:t xml:space="preserve">1. Все осадочные породы, от </w:t>
      </w:r>
      <w:proofErr w:type="spellStart"/>
      <w:r w:rsidRPr="00161BD7">
        <w:rPr>
          <w:rFonts w:ascii="Arial" w:hAnsi="Arial" w:cs="Arial"/>
          <w:sz w:val="24"/>
          <w:szCs w:val="24"/>
        </w:rPr>
        <w:t>рифейских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до современных, содержат углеродистое биоорганическое вещество, среднее содержание которого в пределах континентов составляет в пересчете на </w:t>
      </w:r>
      <w:proofErr w:type="spellStart"/>
      <w:r w:rsidRPr="00161BD7">
        <w:rPr>
          <w:rFonts w:ascii="Arial" w:hAnsi="Arial" w:cs="Arial"/>
          <w:sz w:val="24"/>
          <w:szCs w:val="24"/>
        </w:rPr>
        <w:t>Сорг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12-15 кг на 1 м</w:t>
      </w:r>
      <w:r w:rsidRPr="00161BD7">
        <w:rPr>
          <w:rFonts w:ascii="Arial" w:hAnsi="Arial" w:cs="Arial"/>
          <w:sz w:val="24"/>
          <w:szCs w:val="24"/>
          <w:vertAlign w:val="superscript"/>
        </w:rPr>
        <w:t>3</w:t>
      </w:r>
      <w:r w:rsidRPr="00161BD7">
        <w:rPr>
          <w:rFonts w:ascii="Arial" w:hAnsi="Arial" w:cs="Arial"/>
          <w:sz w:val="24"/>
          <w:szCs w:val="24"/>
        </w:rPr>
        <w:t xml:space="preserve"> породы. Рассеянное углистое вещество по своему составу близко к </w:t>
      </w:r>
      <w:proofErr w:type="spellStart"/>
      <w:r w:rsidRPr="00161BD7">
        <w:rPr>
          <w:rFonts w:ascii="Arial" w:hAnsi="Arial" w:cs="Arial"/>
          <w:sz w:val="24"/>
          <w:szCs w:val="24"/>
        </w:rPr>
        <w:t>керогену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горючих сланцев и углям. Для осадочных пород характерно преобладание сапропелевого или </w:t>
      </w:r>
      <w:proofErr w:type="spellStart"/>
      <w:r w:rsidRPr="00161BD7">
        <w:rPr>
          <w:rFonts w:ascii="Arial" w:hAnsi="Arial" w:cs="Arial"/>
          <w:sz w:val="24"/>
          <w:szCs w:val="24"/>
        </w:rPr>
        <w:t>гумусо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-сапропелевого органического вещества. </w:t>
      </w:r>
      <w:proofErr w:type="gramStart"/>
      <w:r w:rsidRPr="00161BD7">
        <w:rPr>
          <w:rFonts w:ascii="Arial" w:hAnsi="Arial" w:cs="Arial"/>
          <w:sz w:val="24"/>
          <w:szCs w:val="24"/>
        </w:rPr>
        <w:t xml:space="preserve">Во всех случаях определенную часть органики составляют </w:t>
      </w:r>
      <w:proofErr w:type="spellStart"/>
      <w:r w:rsidRPr="00161BD7">
        <w:rPr>
          <w:rFonts w:ascii="Arial" w:hAnsi="Arial" w:cs="Arial"/>
          <w:sz w:val="24"/>
          <w:szCs w:val="24"/>
        </w:rPr>
        <w:t>битумоиды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– углеродистые соединения, растворяющиеся в органических растворителях типа СС</w:t>
      </w:r>
      <w:r w:rsidRPr="00161BD7">
        <w:rPr>
          <w:rFonts w:ascii="Arial" w:hAnsi="Arial" w:cs="Arial"/>
          <w:sz w:val="24"/>
          <w:szCs w:val="24"/>
          <w:lang w:val="en-US"/>
        </w:rPr>
        <w:t>l</w:t>
      </w:r>
      <w:r w:rsidRPr="00161BD7">
        <w:rPr>
          <w:rFonts w:ascii="Arial" w:hAnsi="Arial" w:cs="Arial"/>
          <w:sz w:val="24"/>
          <w:szCs w:val="24"/>
          <w:vertAlign w:val="subscript"/>
        </w:rPr>
        <w:t>4</w:t>
      </w:r>
      <w:r w:rsidRPr="00161BD7">
        <w:rPr>
          <w:rFonts w:ascii="Arial" w:hAnsi="Arial" w:cs="Arial"/>
          <w:sz w:val="24"/>
          <w:szCs w:val="24"/>
        </w:rPr>
        <w:t>, СНС</w:t>
      </w:r>
      <w:r w:rsidRPr="00161BD7">
        <w:rPr>
          <w:rFonts w:ascii="Arial" w:hAnsi="Arial" w:cs="Arial"/>
          <w:sz w:val="24"/>
          <w:szCs w:val="24"/>
          <w:lang w:val="en-US"/>
        </w:rPr>
        <w:t>l</w:t>
      </w:r>
      <w:r w:rsidRPr="00161BD7">
        <w:rPr>
          <w:rFonts w:ascii="Arial" w:hAnsi="Arial" w:cs="Arial"/>
          <w:sz w:val="24"/>
          <w:szCs w:val="24"/>
          <w:vertAlign w:val="subscript"/>
        </w:rPr>
        <w:t>3</w:t>
      </w:r>
      <w:r w:rsidRPr="00161BD7">
        <w:rPr>
          <w:rFonts w:ascii="Arial" w:hAnsi="Arial" w:cs="Arial"/>
          <w:sz w:val="24"/>
          <w:szCs w:val="24"/>
        </w:rPr>
        <w:t>, CS</w:t>
      </w:r>
      <w:r w:rsidRPr="00161BD7">
        <w:rPr>
          <w:rFonts w:ascii="Arial" w:hAnsi="Arial" w:cs="Arial"/>
          <w:sz w:val="24"/>
          <w:szCs w:val="24"/>
          <w:vertAlign w:val="superscript"/>
        </w:rPr>
        <w:t>2</w:t>
      </w:r>
      <w:r w:rsidRPr="00161BD7">
        <w:rPr>
          <w:rFonts w:ascii="Arial" w:hAnsi="Arial" w:cs="Arial"/>
          <w:sz w:val="24"/>
          <w:szCs w:val="24"/>
        </w:rPr>
        <w:t>, С</w:t>
      </w:r>
      <w:r w:rsidRPr="00161BD7">
        <w:rPr>
          <w:rFonts w:ascii="Arial" w:hAnsi="Arial" w:cs="Arial"/>
          <w:sz w:val="24"/>
          <w:szCs w:val="24"/>
          <w:vertAlign w:val="subscript"/>
        </w:rPr>
        <w:t>6</w:t>
      </w:r>
      <w:r w:rsidRPr="00161BD7">
        <w:rPr>
          <w:rFonts w:ascii="Arial" w:hAnsi="Arial" w:cs="Arial"/>
          <w:sz w:val="24"/>
          <w:szCs w:val="24"/>
        </w:rPr>
        <w:t>Н</w:t>
      </w:r>
      <w:r w:rsidRPr="00161BD7">
        <w:rPr>
          <w:rFonts w:ascii="Arial" w:hAnsi="Arial" w:cs="Arial"/>
          <w:sz w:val="24"/>
          <w:szCs w:val="24"/>
          <w:vertAlign w:val="subscript"/>
        </w:rPr>
        <w:t>6</w:t>
      </w:r>
      <w:r w:rsidRPr="00161BD7">
        <w:rPr>
          <w:rFonts w:ascii="Arial" w:hAnsi="Arial" w:cs="Arial"/>
          <w:sz w:val="24"/>
          <w:szCs w:val="24"/>
        </w:rPr>
        <w:t xml:space="preserve"> и др. В их состав входит масляная и смолисто-асфальтовая части.</w:t>
      </w:r>
      <w:proofErr w:type="gramEnd"/>
      <w:r w:rsidRPr="00161BD7">
        <w:rPr>
          <w:rFonts w:ascii="Arial" w:hAnsi="Arial" w:cs="Arial"/>
          <w:sz w:val="24"/>
          <w:szCs w:val="24"/>
        </w:rPr>
        <w:t xml:space="preserve"> Среднее содержание углеводородов, по данным Н. Б. </w:t>
      </w:r>
      <w:proofErr w:type="spellStart"/>
      <w:r w:rsidRPr="00161BD7">
        <w:rPr>
          <w:rFonts w:ascii="Arial" w:hAnsi="Arial" w:cs="Arial"/>
          <w:sz w:val="24"/>
          <w:szCs w:val="24"/>
        </w:rPr>
        <w:t>Вассоевича</w:t>
      </w:r>
      <w:proofErr w:type="spellEnd"/>
      <w:r w:rsidRPr="00161BD7">
        <w:rPr>
          <w:rFonts w:ascii="Arial" w:hAnsi="Arial" w:cs="Arial"/>
          <w:sz w:val="24"/>
          <w:szCs w:val="24"/>
        </w:rPr>
        <w:t>, составляет в осадочных породах 250 – 300 г/м</w:t>
      </w:r>
      <w:r w:rsidRPr="00161BD7">
        <w:rPr>
          <w:rFonts w:ascii="Arial" w:hAnsi="Arial" w:cs="Arial"/>
          <w:sz w:val="24"/>
          <w:szCs w:val="24"/>
          <w:vertAlign w:val="superscript"/>
        </w:rPr>
        <w:t>3</w:t>
      </w:r>
      <w:r w:rsidRPr="00161BD7">
        <w:rPr>
          <w:rFonts w:ascii="Arial" w:hAnsi="Arial" w:cs="Arial"/>
          <w:sz w:val="24"/>
          <w:szCs w:val="24"/>
        </w:rPr>
        <w:t xml:space="preserve">. Присутствие </w:t>
      </w:r>
      <w:proofErr w:type="spellStart"/>
      <w:r w:rsidRPr="00161BD7">
        <w:rPr>
          <w:rFonts w:ascii="Arial" w:hAnsi="Arial" w:cs="Arial"/>
          <w:sz w:val="24"/>
          <w:szCs w:val="24"/>
        </w:rPr>
        <w:t>битумоидов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считается проявлением одного из законов фоссилизации живого вещества в пределах биосферы, в которой осуществляются седиментация осадков во всех без исключения водоемах. Органические вещества находится во всех типах осадков: в глинах органического углерода в два раза больше, чем в алевритах, а в алевритах – в среднем в два раза больше, чем в песках. Таким образом, «нефть – детище литогенеза». Это положение объединяет всех сторонников биогенной теории происхождения нефти. «Присутствие </w:t>
      </w:r>
      <w:proofErr w:type="spellStart"/>
      <w:r w:rsidRPr="00161BD7">
        <w:rPr>
          <w:rFonts w:ascii="Arial" w:hAnsi="Arial" w:cs="Arial"/>
          <w:sz w:val="24"/>
          <w:szCs w:val="24"/>
        </w:rPr>
        <w:t>биомаркеров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в углеводородных экстрактах древнейших архейских пород и рудах </w:t>
      </w:r>
      <w:proofErr w:type="spellStart"/>
      <w:r w:rsidRPr="00161BD7">
        <w:rPr>
          <w:rFonts w:ascii="Arial" w:hAnsi="Arial" w:cs="Arial"/>
          <w:sz w:val="24"/>
          <w:szCs w:val="24"/>
        </w:rPr>
        <w:t>спрединговых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зон океана является доказательством того, что процессы миграции углеводородов имели место на нашей планете с момента возникновения жизни».</w:t>
      </w:r>
    </w:p>
    <w:p w:rsidR="00B74322" w:rsidRPr="00161BD7" w:rsidRDefault="00B74322" w:rsidP="00161BD7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sz w:val="24"/>
          <w:szCs w:val="24"/>
        </w:rPr>
        <w:t xml:space="preserve">2. Наличие зависимости между количеством и типом </w:t>
      </w:r>
      <w:proofErr w:type="spellStart"/>
      <w:r w:rsidRPr="00161BD7">
        <w:rPr>
          <w:rFonts w:ascii="Arial" w:hAnsi="Arial" w:cs="Arial"/>
          <w:sz w:val="24"/>
          <w:szCs w:val="24"/>
        </w:rPr>
        <w:t>битумоидов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и составом углеводородов, с одной стороны, и нерастворимой его частью в породах – с другой стороны, установленное многочисленными исследованиями в нашей стране и за рубежом. Это, по мнению сторонников органической гипотезы происхождения нефти, не оставляет никаких сомнений в том, что в осадочных породах существует свой автохтонный </w:t>
      </w:r>
      <w:proofErr w:type="spellStart"/>
      <w:r w:rsidRPr="00161BD7">
        <w:rPr>
          <w:rFonts w:ascii="Arial" w:hAnsi="Arial" w:cs="Arial"/>
          <w:sz w:val="24"/>
          <w:szCs w:val="24"/>
        </w:rPr>
        <w:t>битумоид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с присущими только ему углеводородов, составляющими основу </w:t>
      </w:r>
      <w:proofErr w:type="spellStart"/>
      <w:r w:rsidRPr="00161BD7">
        <w:rPr>
          <w:rFonts w:ascii="Arial" w:hAnsi="Arial" w:cs="Arial"/>
          <w:sz w:val="24"/>
          <w:szCs w:val="24"/>
        </w:rPr>
        <w:t>микронефти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. В </w:t>
      </w:r>
      <w:proofErr w:type="spellStart"/>
      <w:r w:rsidRPr="00161BD7">
        <w:rPr>
          <w:rFonts w:ascii="Arial" w:hAnsi="Arial" w:cs="Arial"/>
          <w:sz w:val="24"/>
          <w:szCs w:val="24"/>
        </w:rPr>
        <w:t>битумоидах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и в </w:t>
      </w:r>
      <w:proofErr w:type="spellStart"/>
      <w:r w:rsidRPr="00161BD7">
        <w:rPr>
          <w:rFonts w:ascii="Arial" w:hAnsi="Arial" w:cs="Arial"/>
          <w:sz w:val="24"/>
          <w:szCs w:val="24"/>
        </w:rPr>
        <w:t>нефтях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главную роль играет углерод, но присутствуют также водород, кислород, азот, сера и нередко металлы, в частности никель и ванадий.</w:t>
      </w:r>
    </w:p>
    <w:p w:rsidR="00B74322" w:rsidRPr="00161BD7" w:rsidRDefault="00B74322" w:rsidP="00161BD7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161BD7">
        <w:rPr>
          <w:rFonts w:ascii="Arial" w:hAnsi="Arial" w:cs="Arial"/>
          <w:sz w:val="24"/>
          <w:szCs w:val="24"/>
        </w:rPr>
        <w:t>Микронефть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, могущая иметь несколько этапов генерации – это наиболее восстановленная, наиболее миграционная и нейтральная часть автохтонных </w:t>
      </w:r>
      <w:proofErr w:type="spellStart"/>
      <w:r w:rsidRPr="00161BD7">
        <w:rPr>
          <w:rFonts w:ascii="Arial" w:hAnsi="Arial" w:cs="Arial"/>
          <w:sz w:val="24"/>
          <w:szCs w:val="24"/>
        </w:rPr>
        <w:t>битумоидов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(в основном их масляной фракции), состоящая преимущественно из смеси углеводородов и растворенных в ней низкомолекулярных смол. Установлены стадии и этапы литогенеза, каждой из которых свойственны свои генерации углеводородов. С одним из этапов, который протекает при мощности перекрывающих отложений 2-4 км и при температурах 80 – 150</w:t>
      </w:r>
      <w:proofErr w:type="gramStart"/>
      <w:r w:rsidRPr="00161BD7">
        <w:rPr>
          <w:rFonts w:ascii="Arial" w:hAnsi="Arial" w:cs="Arial"/>
          <w:sz w:val="24"/>
          <w:szCs w:val="24"/>
        </w:rPr>
        <w:t>˚С</w:t>
      </w:r>
      <w:proofErr w:type="gramEnd"/>
      <w:r w:rsidRPr="00161BD7">
        <w:rPr>
          <w:rFonts w:ascii="Arial" w:hAnsi="Arial" w:cs="Arial"/>
          <w:sz w:val="24"/>
          <w:szCs w:val="24"/>
        </w:rPr>
        <w:t xml:space="preserve">, связана главная фаза </w:t>
      </w:r>
      <w:proofErr w:type="spellStart"/>
      <w:r w:rsidRPr="00161BD7">
        <w:rPr>
          <w:rFonts w:ascii="Arial" w:hAnsi="Arial" w:cs="Arial"/>
          <w:sz w:val="24"/>
          <w:szCs w:val="24"/>
        </w:rPr>
        <w:t>нефтеобразования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. В течение этой стадии значительно </w:t>
      </w:r>
      <w:proofErr w:type="gramStart"/>
      <w:r w:rsidRPr="00161BD7">
        <w:rPr>
          <w:rFonts w:ascii="Arial" w:hAnsi="Arial" w:cs="Arial"/>
          <w:sz w:val="24"/>
          <w:szCs w:val="24"/>
        </w:rPr>
        <w:t xml:space="preserve">активизируются процессы формирования </w:t>
      </w:r>
      <w:proofErr w:type="spellStart"/>
      <w:r w:rsidRPr="00161BD7">
        <w:rPr>
          <w:rFonts w:ascii="Arial" w:hAnsi="Arial" w:cs="Arial"/>
          <w:sz w:val="24"/>
          <w:szCs w:val="24"/>
        </w:rPr>
        <w:t>микронефти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и углеводородов увеличивается</w:t>
      </w:r>
      <w:proofErr w:type="gramEnd"/>
      <w:r w:rsidRPr="00161BD7">
        <w:rPr>
          <w:rFonts w:ascii="Arial" w:hAnsi="Arial" w:cs="Arial"/>
          <w:sz w:val="24"/>
          <w:szCs w:val="24"/>
        </w:rPr>
        <w:t xml:space="preserve"> ее содержание, осуществляются процессы десорбции </w:t>
      </w:r>
      <w:proofErr w:type="spellStart"/>
      <w:r w:rsidRPr="00161BD7">
        <w:rPr>
          <w:rFonts w:ascii="Arial" w:hAnsi="Arial" w:cs="Arial"/>
          <w:sz w:val="24"/>
          <w:szCs w:val="24"/>
        </w:rPr>
        <w:t>микронефти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, ее отрыв от материнской органики. Иногда </w:t>
      </w:r>
      <w:proofErr w:type="spellStart"/>
      <w:r w:rsidRPr="00161BD7">
        <w:rPr>
          <w:rFonts w:ascii="Arial" w:hAnsi="Arial" w:cs="Arial"/>
          <w:sz w:val="24"/>
          <w:szCs w:val="24"/>
        </w:rPr>
        <w:t>микронефть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выделяется в отдельную фазу и образует уже собственно нефть, которая классифицируется как </w:t>
      </w:r>
      <w:proofErr w:type="gramStart"/>
      <w:r w:rsidRPr="00161BD7">
        <w:rPr>
          <w:rFonts w:ascii="Arial" w:hAnsi="Arial" w:cs="Arial"/>
          <w:sz w:val="24"/>
          <w:szCs w:val="24"/>
        </w:rPr>
        <w:t>аллохтонный</w:t>
      </w:r>
      <w:proofErr w:type="gramEnd"/>
      <w:r w:rsidRPr="00161B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1BD7">
        <w:rPr>
          <w:rFonts w:ascii="Arial" w:hAnsi="Arial" w:cs="Arial"/>
          <w:sz w:val="24"/>
          <w:szCs w:val="24"/>
        </w:rPr>
        <w:t>битумоид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. Породы, в которых протекают эти процессы, называются </w:t>
      </w:r>
      <w:proofErr w:type="spellStart"/>
      <w:r w:rsidRPr="00161BD7">
        <w:rPr>
          <w:rFonts w:ascii="Arial" w:hAnsi="Arial" w:cs="Arial"/>
          <w:sz w:val="24"/>
          <w:szCs w:val="24"/>
        </w:rPr>
        <w:t>нефтематеринскими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, или нефтепроизводящими. В качестве доказательства возможности этого процесса в природе приводятся результаты моделирования процессов термолиза сапропелевого вещества, горючих сланцев, бурых углей, </w:t>
      </w:r>
      <w:r w:rsidRPr="00161BD7">
        <w:rPr>
          <w:rFonts w:ascii="Arial" w:hAnsi="Arial" w:cs="Arial"/>
          <w:sz w:val="24"/>
          <w:szCs w:val="24"/>
        </w:rPr>
        <w:lastRenderedPageBreak/>
        <w:t xml:space="preserve">битуминозных глин и др., при нагревании которых получали </w:t>
      </w:r>
      <w:proofErr w:type="spellStart"/>
      <w:r w:rsidRPr="00161BD7">
        <w:rPr>
          <w:rFonts w:ascii="Arial" w:hAnsi="Arial" w:cs="Arial"/>
          <w:sz w:val="24"/>
          <w:szCs w:val="24"/>
        </w:rPr>
        <w:t>битумоиды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. При этом время нагрева имеет существенное значение, т.е. при образовании </w:t>
      </w:r>
      <w:proofErr w:type="spellStart"/>
      <w:r w:rsidRPr="00161BD7">
        <w:rPr>
          <w:rFonts w:ascii="Arial" w:hAnsi="Arial" w:cs="Arial"/>
          <w:sz w:val="24"/>
          <w:szCs w:val="24"/>
        </w:rPr>
        <w:t>микронефти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– чем длительнее температурное воздействие, тем ниже порог критической температуры главной фазы </w:t>
      </w:r>
      <w:proofErr w:type="spellStart"/>
      <w:r w:rsidRPr="00161BD7">
        <w:rPr>
          <w:rFonts w:ascii="Arial" w:hAnsi="Arial" w:cs="Arial"/>
          <w:sz w:val="24"/>
          <w:szCs w:val="24"/>
        </w:rPr>
        <w:t>нефтеобразования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, требуемой для созревания </w:t>
      </w:r>
      <w:proofErr w:type="spellStart"/>
      <w:r w:rsidRPr="00161BD7">
        <w:rPr>
          <w:rFonts w:ascii="Arial" w:hAnsi="Arial" w:cs="Arial"/>
          <w:sz w:val="24"/>
          <w:szCs w:val="24"/>
        </w:rPr>
        <w:t>микронефти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61BD7">
        <w:rPr>
          <w:rFonts w:ascii="Arial" w:hAnsi="Arial" w:cs="Arial"/>
          <w:sz w:val="24"/>
          <w:szCs w:val="24"/>
        </w:rPr>
        <w:t>Микронефть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и нефть являются звеньями одной цепи. </w:t>
      </w:r>
      <w:proofErr w:type="spellStart"/>
      <w:r w:rsidRPr="00161BD7">
        <w:rPr>
          <w:rFonts w:ascii="Arial" w:hAnsi="Arial" w:cs="Arial"/>
          <w:sz w:val="24"/>
          <w:szCs w:val="24"/>
        </w:rPr>
        <w:t>Микронефти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в десятки раз больше, чем всех запасов </w:t>
      </w:r>
      <w:proofErr w:type="spellStart"/>
      <w:r w:rsidRPr="00161BD7">
        <w:rPr>
          <w:rFonts w:ascii="Arial" w:hAnsi="Arial" w:cs="Arial"/>
          <w:sz w:val="24"/>
          <w:szCs w:val="24"/>
        </w:rPr>
        <w:t>нефтей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. По мнению Н. Б. </w:t>
      </w:r>
      <w:proofErr w:type="spellStart"/>
      <w:r w:rsidRPr="00161BD7">
        <w:rPr>
          <w:rFonts w:ascii="Arial" w:hAnsi="Arial" w:cs="Arial"/>
          <w:sz w:val="24"/>
          <w:szCs w:val="24"/>
        </w:rPr>
        <w:t>Вассоевича</w:t>
      </w:r>
      <w:proofErr w:type="spellEnd"/>
      <w:r w:rsidRPr="00161BD7">
        <w:rPr>
          <w:rFonts w:ascii="Arial" w:hAnsi="Arial" w:cs="Arial"/>
          <w:sz w:val="24"/>
          <w:szCs w:val="24"/>
        </w:rPr>
        <w:t>, «нельзя, будучи объективным, оставлять без ответа вопрос о возможных соотношениях микр</w:t>
      </w:r>
      <w:proofErr w:type="gramStart"/>
      <w:r w:rsidRPr="00161BD7">
        <w:rPr>
          <w:rFonts w:ascii="Arial" w:hAnsi="Arial" w:cs="Arial"/>
          <w:sz w:val="24"/>
          <w:szCs w:val="24"/>
        </w:rPr>
        <w:t>о-</w:t>
      </w:r>
      <w:proofErr w:type="gramEnd"/>
      <w:r w:rsidRPr="00161BD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61BD7">
        <w:rPr>
          <w:rFonts w:ascii="Arial" w:hAnsi="Arial" w:cs="Arial"/>
          <w:sz w:val="24"/>
          <w:szCs w:val="24"/>
        </w:rPr>
        <w:t>макронефти</w:t>
      </w:r>
      <w:proofErr w:type="spellEnd"/>
      <w:r w:rsidRPr="00161BD7">
        <w:rPr>
          <w:rFonts w:ascii="Arial" w:hAnsi="Arial" w:cs="Arial"/>
          <w:sz w:val="24"/>
          <w:szCs w:val="24"/>
        </w:rPr>
        <w:t>, т.е. рассеянных и концентрированных форм нахождения в природе нефтяных углеводородов и их спутников».</w:t>
      </w:r>
    </w:p>
    <w:p w:rsidR="00B74322" w:rsidRPr="00161BD7" w:rsidRDefault="00B74322" w:rsidP="00161BD7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sz w:val="24"/>
          <w:szCs w:val="24"/>
        </w:rPr>
        <w:t xml:space="preserve">4. Сходство химических соединений в </w:t>
      </w:r>
      <w:proofErr w:type="spellStart"/>
      <w:r w:rsidRPr="00161BD7">
        <w:rPr>
          <w:rFonts w:ascii="Arial" w:hAnsi="Arial" w:cs="Arial"/>
          <w:sz w:val="24"/>
          <w:szCs w:val="24"/>
        </w:rPr>
        <w:t>битумоидах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1BD7">
        <w:rPr>
          <w:rFonts w:ascii="Arial" w:hAnsi="Arial" w:cs="Arial"/>
          <w:sz w:val="24"/>
          <w:szCs w:val="24"/>
        </w:rPr>
        <w:t>микронефти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и нефти (по данным </w:t>
      </w:r>
      <w:proofErr w:type="spellStart"/>
      <w:r w:rsidRPr="00161BD7">
        <w:rPr>
          <w:rFonts w:ascii="Arial" w:hAnsi="Arial" w:cs="Arial"/>
          <w:sz w:val="24"/>
          <w:szCs w:val="24"/>
        </w:rPr>
        <w:t>хроматографических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и спектральных анализов, а также экстрагирования).</w:t>
      </w:r>
    </w:p>
    <w:p w:rsidR="00B74322" w:rsidRPr="00161BD7" w:rsidRDefault="00B74322" w:rsidP="00161BD7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sz w:val="24"/>
          <w:szCs w:val="24"/>
        </w:rPr>
        <w:t>5. Серьезным аргументом в пользу органического происхождения нефти является нахождение в ее составе молекулярных структур, свойственных тканям живым организмов: растениям и животным. Причем содержание некоторых из них (</w:t>
      </w:r>
      <w:proofErr w:type="spellStart"/>
      <w:r w:rsidRPr="00161BD7">
        <w:rPr>
          <w:rFonts w:ascii="Arial" w:hAnsi="Arial" w:cs="Arial"/>
          <w:sz w:val="24"/>
          <w:szCs w:val="24"/>
        </w:rPr>
        <w:t>пристан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1BD7">
        <w:rPr>
          <w:rFonts w:ascii="Arial" w:hAnsi="Arial" w:cs="Arial"/>
          <w:sz w:val="24"/>
          <w:szCs w:val="24"/>
        </w:rPr>
        <w:t>фитан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и др.) в </w:t>
      </w:r>
      <w:proofErr w:type="spellStart"/>
      <w:r w:rsidRPr="00161BD7">
        <w:rPr>
          <w:rFonts w:ascii="Arial" w:hAnsi="Arial" w:cs="Arial"/>
          <w:sz w:val="24"/>
          <w:szCs w:val="24"/>
        </w:rPr>
        <w:t>нефтях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достаточно велико, «чтобы считать их примесями, попавшими извне путем захвата или экстрагированием «глубинной» нефтью из пород, по которым она мигрировала».</w:t>
      </w:r>
    </w:p>
    <w:p w:rsidR="00B74322" w:rsidRPr="00161BD7" w:rsidRDefault="00B74322" w:rsidP="00161BD7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sz w:val="24"/>
          <w:szCs w:val="24"/>
        </w:rPr>
        <w:t xml:space="preserve">6. Вопрос о начальной миграции нефти из </w:t>
      </w:r>
      <w:proofErr w:type="spellStart"/>
      <w:r w:rsidRPr="00161BD7">
        <w:rPr>
          <w:rFonts w:ascii="Arial" w:hAnsi="Arial" w:cs="Arial"/>
          <w:sz w:val="24"/>
          <w:szCs w:val="24"/>
        </w:rPr>
        <w:t>нефтематеринских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пород и поступлении ее в коллектора был решен после установления того факта, что растворение </w:t>
      </w:r>
      <w:proofErr w:type="spellStart"/>
      <w:r w:rsidRPr="00161BD7">
        <w:rPr>
          <w:rFonts w:ascii="Arial" w:hAnsi="Arial" w:cs="Arial"/>
          <w:sz w:val="24"/>
          <w:szCs w:val="24"/>
        </w:rPr>
        <w:t>битумоидов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61BD7">
        <w:rPr>
          <w:rFonts w:ascii="Arial" w:hAnsi="Arial" w:cs="Arial"/>
          <w:sz w:val="24"/>
          <w:szCs w:val="24"/>
        </w:rPr>
        <w:t>микронефти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осуществляется сжатыми газами СО</w:t>
      </w:r>
      <w:proofErr w:type="gramStart"/>
      <w:r w:rsidRPr="00161BD7">
        <w:rPr>
          <w:rFonts w:ascii="Arial" w:hAnsi="Arial" w:cs="Arial"/>
          <w:sz w:val="24"/>
          <w:szCs w:val="24"/>
          <w:vertAlign w:val="subscript"/>
        </w:rPr>
        <w:t>2</w:t>
      </w:r>
      <w:proofErr w:type="gramEnd"/>
      <w:r w:rsidRPr="00161BD7">
        <w:rPr>
          <w:rFonts w:ascii="Arial" w:hAnsi="Arial" w:cs="Arial"/>
          <w:sz w:val="24"/>
          <w:szCs w:val="24"/>
        </w:rPr>
        <w:t>, СН</w:t>
      </w:r>
      <w:r w:rsidRPr="00161BD7">
        <w:rPr>
          <w:rFonts w:ascii="Arial" w:hAnsi="Arial" w:cs="Arial"/>
          <w:sz w:val="24"/>
          <w:szCs w:val="24"/>
          <w:vertAlign w:val="subscript"/>
        </w:rPr>
        <w:t>4</w:t>
      </w:r>
      <w:r w:rsidRPr="00161BD7">
        <w:rPr>
          <w:rFonts w:ascii="Arial" w:hAnsi="Arial" w:cs="Arial"/>
          <w:sz w:val="24"/>
          <w:szCs w:val="24"/>
        </w:rPr>
        <w:t xml:space="preserve">, и его гомологами, а также водами различной солености. Опыты проводились в термодинамических условиях, близких к </w:t>
      </w:r>
      <w:proofErr w:type="gramStart"/>
      <w:r w:rsidRPr="00161BD7">
        <w:rPr>
          <w:rFonts w:ascii="Arial" w:hAnsi="Arial" w:cs="Arial"/>
          <w:sz w:val="24"/>
          <w:szCs w:val="24"/>
        </w:rPr>
        <w:t>пластовым</w:t>
      </w:r>
      <w:proofErr w:type="gramEnd"/>
      <w:r w:rsidRPr="00161BD7">
        <w:rPr>
          <w:rFonts w:ascii="Arial" w:hAnsi="Arial" w:cs="Arial"/>
          <w:sz w:val="24"/>
          <w:szCs w:val="24"/>
        </w:rPr>
        <w:t xml:space="preserve">. Растворение и вынос </w:t>
      </w:r>
      <w:proofErr w:type="spellStart"/>
      <w:r w:rsidRPr="00161BD7">
        <w:rPr>
          <w:rFonts w:ascii="Arial" w:hAnsi="Arial" w:cs="Arial"/>
          <w:sz w:val="24"/>
          <w:szCs w:val="24"/>
        </w:rPr>
        <w:t>микронефти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осуществлялись как в раздробленных образцах, так и в керне пород. При этом одним из аргументов возможности миграции из глин считается то обстоятельство, что в глинистых породах поровое давление выше гидростатического, а иногда приближается к </w:t>
      </w:r>
      <w:proofErr w:type="spellStart"/>
      <w:r w:rsidRPr="00161BD7">
        <w:rPr>
          <w:rFonts w:ascii="Arial" w:hAnsi="Arial" w:cs="Arial"/>
          <w:sz w:val="24"/>
          <w:szCs w:val="24"/>
        </w:rPr>
        <w:t>геостатическому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(последнее утверждение голословно, не подтверждается никакими расчетами и в принципе неверно). Это, с одной стороны, создает условия для миграции </w:t>
      </w:r>
      <w:proofErr w:type="spellStart"/>
      <w:r w:rsidRPr="00161BD7">
        <w:rPr>
          <w:rFonts w:ascii="Arial" w:hAnsi="Arial" w:cs="Arial"/>
          <w:sz w:val="24"/>
          <w:szCs w:val="24"/>
        </w:rPr>
        <w:t>микронефти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в смежные коллектора, а с другой, препятствует поступлению абиогенной нефти, в соответствии с теорией ее неорганического происхождения, т.е. «</w:t>
      </w:r>
      <w:proofErr w:type="spellStart"/>
      <w:r w:rsidRPr="00161BD7">
        <w:rPr>
          <w:rFonts w:ascii="Arial" w:hAnsi="Arial" w:cs="Arial"/>
          <w:sz w:val="24"/>
          <w:szCs w:val="24"/>
        </w:rPr>
        <w:t>микронефть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эмигрирует из </w:t>
      </w:r>
      <w:proofErr w:type="spellStart"/>
      <w:r w:rsidRPr="00161BD7">
        <w:rPr>
          <w:rFonts w:ascii="Arial" w:hAnsi="Arial" w:cs="Arial"/>
          <w:sz w:val="24"/>
          <w:szCs w:val="24"/>
        </w:rPr>
        <w:t>нефтематеринских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пород в виде растворов в газах и воде. Вероятно, на разных стадиях литогенеза роль этих двух способов миграции различна».</w:t>
      </w:r>
    </w:p>
    <w:p w:rsidR="00B74322" w:rsidRPr="00161BD7" w:rsidRDefault="00B74322" w:rsidP="00161BD7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sz w:val="24"/>
          <w:szCs w:val="24"/>
        </w:rPr>
        <w:t xml:space="preserve">7. Как одно из доказательств органического происхождения нефти рассматривается соотношение изотопов, и прежде всего углерода и гелия. Э. М. </w:t>
      </w:r>
      <w:proofErr w:type="spellStart"/>
      <w:r w:rsidRPr="00161BD7">
        <w:rPr>
          <w:rFonts w:ascii="Arial" w:hAnsi="Arial" w:cs="Arial"/>
          <w:sz w:val="24"/>
          <w:szCs w:val="24"/>
        </w:rPr>
        <w:t>Прасоловым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(1990 г.) установлены соотношения изотопов гелия (3Не/4Не) для различных геологических сред. Эти соотношения широко используются представителями органической гипотезы происхождения нефти для ее доказательства. По их мнению, изотопный состав газов (гелий и др.) на подавляющем числе месторождений углеводородов характерен для осадочных отложений. Вместе с тем признается, что углеводороды - газы на месторождениях нефти и газа могут иметь «хотя бы частично различный генезис», что связано с широким распространением метана в природе. Так, в работе утверждается, что существенным доказательством в пользу осадочно-миграционной гипотезы является соотношение изотопов углерода и гелия. Изотопы гелия являются едва ли не единственным газом, свидетельствующим о мантийном его происхождении. Доля ювенильного гелия позволяет оценить долю углеводородов мантийного происхождения. Изотопные исследования фумарольных газов срединно-океанических систем установили, что соотношение СН</w:t>
      </w:r>
      <w:proofErr w:type="gramStart"/>
      <w:r w:rsidRPr="00161BD7">
        <w:rPr>
          <w:rFonts w:ascii="Arial" w:hAnsi="Arial" w:cs="Arial"/>
          <w:sz w:val="24"/>
          <w:szCs w:val="24"/>
          <w:vertAlign w:val="subscript"/>
        </w:rPr>
        <w:t>4</w:t>
      </w:r>
      <w:proofErr w:type="gramEnd"/>
      <w:r w:rsidRPr="00161BD7">
        <w:rPr>
          <w:rFonts w:ascii="Arial" w:hAnsi="Arial" w:cs="Arial"/>
          <w:sz w:val="24"/>
          <w:szCs w:val="24"/>
        </w:rPr>
        <w:t xml:space="preserve"> /3Не для газов мантийного происхождения составляет 106. В газах нефтяных месторождений и в эманациях грязевых вулканов это соотношение составляет 1011-12, что показывает незначительную долю газов мантийного происхождения в месторождениях углеводородов. Этот аргумент в пользу осадочно-миграционной теории достаточно весомый и заслуживает более детального рассмотрения.</w:t>
      </w:r>
    </w:p>
    <w:p w:rsidR="00B74322" w:rsidRPr="00161BD7" w:rsidRDefault="00B74322" w:rsidP="00161BD7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sz w:val="24"/>
          <w:szCs w:val="24"/>
        </w:rPr>
        <w:lastRenderedPageBreak/>
        <w:t xml:space="preserve">8. В 1985 году Б. А. Соколовым была разработана </w:t>
      </w:r>
      <w:proofErr w:type="spellStart"/>
      <w:r w:rsidRPr="00161BD7">
        <w:rPr>
          <w:rFonts w:ascii="Arial" w:hAnsi="Arial" w:cs="Arial"/>
          <w:sz w:val="24"/>
          <w:szCs w:val="24"/>
        </w:rPr>
        <w:t>флюидодинамическая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концепция, которая объясняет ряд фактов, прежде не вписывавшихся в осадочно-миграционную «теорию». Эта концепция, с моей точки зрения, в определенной мере является сдачей позиций органической гипотезы (</w:t>
      </w:r>
      <w:proofErr w:type="spellStart"/>
      <w:r w:rsidRPr="00161BD7">
        <w:rPr>
          <w:rFonts w:ascii="Arial" w:hAnsi="Arial" w:cs="Arial"/>
          <w:sz w:val="24"/>
          <w:szCs w:val="24"/>
        </w:rPr>
        <w:t>углеводородовеличение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температур и глубин главной фазы </w:t>
      </w:r>
      <w:proofErr w:type="spellStart"/>
      <w:r w:rsidRPr="00161BD7">
        <w:rPr>
          <w:rFonts w:ascii="Arial" w:hAnsi="Arial" w:cs="Arial"/>
          <w:sz w:val="24"/>
          <w:szCs w:val="24"/>
        </w:rPr>
        <w:t>нефтегазообразования</w:t>
      </w:r>
      <w:proofErr w:type="spellEnd"/>
      <w:r w:rsidRPr="00161BD7">
        <w:rPr>
          <w:rFonts w:ascii="Arial" w:hAnsi="Arial" w:cs="Arial"/>
          <w:sz w:val="24"/>
          <w:szCs w:val="24"/>
        </w:rPr>
        <w:t>) и ее сближением с минеральной гипотезой происхождения нефти и формирования месторождений углеводородов. Она получила широкое распространение, так как объясняет многие наблюдаемые геологические факты.</w:t>
      </w:r>
    </w:p>
    <w:p w:rsidR="00B74322" w:rsidRPr="00161BD7" w:rsidRDefault="00B74322" w:rsidP="00161BD7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sz w:val="24"/>
          <w:szCs w:val="24"/>
        </w:rPr>
        <w:t xml:space="preserve">Под </w:t>
      </w:r>
      <w:proofErr w:type="spellStart"/>
      <w:r w:rsidRPr="00161BD7">
        <w:rPr>
          <w:rFonts w:ascii="Arial" w:hAnsi="Arial" w:cs="Arial"/>
          <w:sz w:val="24"/>
          <w:szCs w:val="24"/>
        </w:rPr>
        <w:t>флюидодинамикой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большинство исследователей понимают пульсирующую (периодическую), восходящую миграцию растворов, </w:t>
      </w:r>
      <w:proofErr w:type="spellStart"/>
      <w:r w:rsidRPr="00161BD7">
        <w:rPr>
          <w:rFonts w:ascii="Arial" w:hAnsi="Arial" w:cs="Arial"/>
          <w:sz w:val="24"/>
          <w:szCs w:val="24"/>
        </w:rPr>
        <w:t>нефтей</w:t>
      </w:r>
      <w:proofErr w:type="spellEnd"/>
      <w:r w:rsidRPr="00161BD7">
        <w:rPr>
          <w:rFonts w:ascii="Arial" w:hAnsi="Arial" w:cs="Arial"/>
          <w:sz w:val="24"/>
          <w:szCs w:val="24"/>
        </w:rPr>
        <w:t>, газов (СН</w:t>
      </w:r>
      <w:proofErr w:type="gramStart"/>
      <w:r w:rsidRPr="00161BD7">
        <w:rPr>
          <w:rFonts w:ascii="Arial" w:hAnsi="Arial" w:cs="Arial"/>
          <w:sz w:val="24"/>
          <w:szCs w:val="24"/>
          <w:vertAlign w:val="subscript"/>
        </w:rPr>
        <w:t>4</w:t>
      </w:r>
      <w:proofErr w:type="gramEnd"/>
      <w:r w:rsidRPr="00161BD7">
        <w:rPr>
          <w:rFonts w:ascii="Arial" w:hAnsi="Arial" w:cs="Arial"/>
          <w:sz w:val="24"/>
          <w:szCs w:val="24"/>
        </w:rPr>
        <w:t>, СО</w:t>
      </w:r>
      <w:r w:rsidRPr="00161BD7">
        <w:rPr>
          <w:rFonts w:ascii="Arial" w:hAnsi="Arial" w:cs="Arial"/>
          <w:sz w:val="24"/>
          <w:szCs w:val="24"/>
          <w:vertAlign w:val="subscript"/>
        </w:rPr>
        <w:t>2</w:t>
      </w:r>
      <w:r w:rsidRPr="00161BD7">
        <w:rPr>
          <w:rFonts w:ascii="Arial" w:hAnsi="Arial" w:cs="Arial"/>
          <w:sz w:val="24"/>
          <w:szCs w:val="24"/>
        </w:rPr>
        <w:t>, Н</w:t>
      </w:r>
      <w:r w:rsidRPr="00161BD7">
        <w:rPr>
          <w:rFonts w:ascii="Arial" w:hAnsi="Arial" w:cs="Arial"/>
          <w:sz w:val="24"/>
          <w:szCs w:val="24"/>
          <w:vertAlign w:val="subscript"/>
        </w:rPr>
        <w:t>2</w:t>
      </w:r>
      <w:r w:rsidRPr="00161BD7">
        <w:rPr>
          <w:rFonts w:ascii="Arial" w:hAnsi="Arial" w:cs="Arial"/>
          <w:sz w:val="24"/>
          <w:szCs w:val="24"/>
        </w:rPr>
        <w:t xml:space="preserve"> SH</w:t>
      </w:r>
      <w:r w:rsidRPr="00161BD7">
        <w:rPr>
          <w:rFonts w:ascii="Arial" w:hAnsi="Arial" w:cs="Arial"/>
          <w:sz w:val="24"/>
          <w:szCs w:val="24"/>
          <w:vertAlign w:val="subscript"/>
        </w:rPr>
        <w:t>2</w:t>
      </w:r>
      <w:r w:rsidRPr="00161BD7">
        <w:rPr>
          <w:rFonts w:ascii="Arial" w:hAnsi="Arial" w:cs="Arial"/>
          <w:sz w:val="24"/>
          <w:szCs w:val="24"/>
        </w:rPr>
        <w:t>, N</w:t>
      </w:r>
      <w:r w:rsidRPr="00161BD7">
        <w:rPr>
          <w:rFonts w:ascii="Arial" w:hAnsi="Arial" w:cs="Arial"/>
          <w:sz w:val="24"/>
          <w:szCs w:val="24"/>
          <w:vertAlign w:val="subscript"/>
        </w:rPr>
        <w:t>2</w:t>
      </w:r>
      <w:r w:rsidRPr="00161BD7">
        <w:rPr>
          <w:rFonts w:ascii="Arial" w:hAnsi="Arial" w:cs="Arial"/>
          <w:sz w:val="24"/>
          <w:szCs w:val="24"/>
        </w:rPr>
        <w:t xml:space="preserve"> и др.), имеющих различную температуру, состав и давление и формирующих различные аномалии в физических и геологических полях (в частности в поле пластовых давлений). Это, как правило, восходящая, сосредоточенная (локальная) разгрузка, осуществляющаяся по глубинным разломам (или их пересечениям), нередко в виде грязевых вулканов, субаквальной разгрузки и т.п., связана с современными активными геодинамическими зонами земной коры.</w:t>
      </w:r>
    </w:p>
    <w:p w:rsidR="00B74322" w:rsidRPr="00161BD7" w:rsidRDefault="00B74322" w:rsidP="00161BD7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sz w:val="24"/>
          <w:szCs w:val="24"/>
        </w:rPr>
        <w:t xml:space="preserve">Осадочно-миграционная «теория», дополненная </w:t>
      </w:r>
      <w:proofErr w:type="spellStart"/>
      <w:r w:rsidRPr="00161BD7">
        <w:rPr>
          <w:rFonts w:ascii="Arial" w:hAnsi="Arial" w:cs="Arial"/>
          <w:sz w:val="24"/>
          <w:szCs w:val="24"/>
        </w:rPr>
        <w:t>флюидодинамической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концепцией пользуется популярностью среди научных работников и геологов-практиков и широко применяется для оценки перспектив </w:t>
      </w:r>
      <w:proofErr w:type="spellStart"/>
      <w:r w:rsidRPr="00161BD7">
        <w:rPr>
          <w:rFonts w:ascii="Arial" w:hAnsi="Arial" w:cs="Arial"/>
          <w:sz w:val="24"/>
          <w:szCs w:val="24"/>
        </w:rPr>
        <w:t>нефтегазоносности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отдельных территорий. Приведу лишь некоторые результаты последних исследований по этой проблеме (для Сибирской платформы, Днепровско-Донецкой и </w:t>
      </w:r>
      <w:proofErr w:type="spellStart"/>
      <w:r w:rsidRPr="00161BD7">
        <w:rPr>
          <w:rFonts w:ascii="Arial" w:hAnsi="Arial" w:cs="Arial"/>
          <w:sz w:val="24"/>
          <w:szCs w:val="24"/>
        </w:rPr>
        <w:t>Припятской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впадин и Западной Сибири).</w:t>
      </w:r>
    </w:p>
    <w:p w:rsidR="00B74322" w:rsidRPr="00161BD7" w:rsidRDefault="00B74322" w:rsidP="00161BD7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sz w:val="24"/>
          <w:szCs w:val="24"/>
        </w:rPr>
        <w:t xml:space="preserve">На примере месторождений углеводородов </w:t>
      </w:r>
      <w:proofErr w:type="spellStart"/>
      <w:r w:rsidRPr="00161BD7">
        <w:rPr>
          <w:rFonts w:ascii="Arial" w:hAnsi="Arial" w:cs="Arial"/>
          <w:sz w:val="24"/>
          <w:szCs w:val="24"/>
        </w:rPr>
        <w:t>Байкитской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1BD7">
        <w:rPr>
          <w:rFonts w:ascii="Arial" w:hAnsi="Arial" w:cs="Arial"/>
          <w:sz w:val="24"/>
          <w:szCs w:val="24"/>
        </w:rPr>
        <w:t>антеклизы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61BD7">
        <w:rPr>
          <w:rFonts w:ascii="Arial" w:hAnsi="Arial" w:cs="Arial"/>
          <w:sz w:val="24"/>
          <w:szCs w:val="24"/>
        </w:rPr>
        <w:t>Катангской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седловины Сибирской платформы доказывается возможность их формирования с </w:t>
      </w:r>
      <w:proofErr w:type="spellStart"/>
      <w:r w:rsidRPr="00161BD7">
        <w:rPr>
          <w:rFonts w:ascii="Arial" w:hAnsi="Arial" w:cs="Arial"/>
          <w:sz w:val="24"/>
          <w:szCs w:val="24"/>
        </w:rPr>
        <w:t>флюидодинамических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позиций. Обоснованием для этого служит следующее.</w:t>
      </w:r>
    </w:p>
    <w:p w:rsidR="00B74322" w:rsidRPr="00161BD7" w:rsidRDefault="00B74322" w:rsidP="00161BD7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sz w:val="24"/>
          <w:szCs w:val="24"/>
        </w:rPr>
        <w:t xml:space="preserve">С точки зрения классической осадочно-миграционной теории, предполагающей цикличность процессов </w:t>
      </w:r>
      <w:proofErr w:type="spellStart"/>
      <w:r w:rsidRPr="00161BD7">
        <w:rPr>
          <w:rFonts w:ascii="Arial" w:hAnsi="Arial" w:cs="Arial"/>
          <w:sz w:val="24"/>
          <w:szCs w:val="24"/>
        </w:rPr>
        <w:t>нефтегазообразования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, возможно существование докембрийских скоплений нефти в указанных районах. Эта точка зрения противоречит представлениям о тектоническом развитии Сибирского осадочного бассейна, так как </w:t>
      </w:r>
      <w:proofErr w:type="spellStart"/>
      <w:r w:rsidRPr="00161BD7">
        <w:rPr>
          <w:rFonts w:ascii="Arial" w:hAnsi="Arial" w:cs="Arial"/>
          <w:sz w:val="24"/>
          <w:szCs w:val="24"/>
        </w:rPr>
        <w:t>послекембрийский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1BD7">
        <w:rPr>
          <w:rFonts w:ascii="Arial" w:hAnsi="Arial" w:cs="Arial"/>
          <w:sz w:val="24"/>
          <w:szCs w:val="24"/>
        </w:rPr>
        <w:t>апповый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1BD7">
        <w:rPr>
          <w:rFonts w:ascii="Arial" w:hAnsi="Arial" w:cs="Arial"/>
          <w:sz w:val="24"/>
          <w:szCs w:val="24"/>
        </w:rPr>
        <w:t>магматизм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и гидротермальные процессы привели к существенной метасоматической переработке карбонатных отложений рифея. Эти процессы «неминуемо разрушили бы залежи углеводородов, превратив жидкую нефть в графиты если бы внедрение </w:t>
      </w:r>
      <w:proofErr w:type="spellStart"/>
      <w:r w:rsidRPr="00161BD7">
        <w:rPr>
          <w:rFonts w:ascii="Arial" w:hAnsi="Arial" w:cs="Arial"/>
          <w:sz w:val="24"/>
          <w:szCs w:val="24"/>
        </w:rPr>
        <w:t>интрузий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, магматических пород и термальных растворов в осадочные комплексы осуществлялось после формирования скоплений углеводородных масс, то есть в то время, когда нефть газ уже были локализованы в осадочной толще». Следовательно, возраст месторождений углеводородов ограничивается временем формирования неотектонических структур и «аномальных поверхностных газо- и литохимических полей, возникших в результате неоген-четвертичных </w:t>
      </w:r>
      <w:proofErr w:type="spellStart"/>
      <w:r w:rsidRPr="00161BD7">
        <w:rPr>
          <w:rFonts w:ascii="Arial" w:hAnsi="Arial" w:cs="Arial"/>
          <w:sz w:val="24"/>
          <w:szCs w:val="24"/>
        </w:rPr>
        <w:t>флюидодинамических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процессов».</w:t>
      </w:r>
    </w:p>
    <w:p w:rsidR="00B74322" w:rsidRPr="00161BD7" w:rsidRDefault="00B74322" w:rsidP="00161BD7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sz w:val="24"/>
          <w:szCs w:val="24"/>
        </w:rPr>
        <w:t xml:space="preserve">С </w:t>
      </w:r>
      <w:proofErr w:type="spellStart"/>
      <w:r w:rsidRPr="00161BD7">
        <w:rPr>
          <w:rFonts w:ascii="Arial" w:hAnsi="Arial" w:cs="Arial"/>
          <w:sz w:val="24"/>
          <w:szCs w:val="24"/>
        </w:rPr>
        <w:t>флюидодинамических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позиций объясняется и формирование месторождений углеводородов Днепровско-Донецкого </w:t>
      </w:r>
      <w:proofErr w:type="spellStart"/>
      <w:r w:rsidRPr="00161BD7">
        <w:rPr>
          <w:rFonts w:ascii="Arial" w:hAnsi="Arial" w:cs="Arial"/>
          <w:sz w:val="24"/>
          <w:szCs w:val="24"/>
        </w:rPr>
        <w:t>авлакогена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. В работе делаются выводы о широких масштабах вертикальной миграции углеводородов, что сопровождается дополнительным конвективным прогревом осадочных толщ и активизацией вследствие этого генерации углеводородов из </w:t>
      </w:r>
      <w:proofErr w:type="spellStart"/>
      <w:r w:rsidRPr="00161BD7">
        <w:rPr>
          <w:rFonts w:ascii="Arial" w:hAnsi="Arial" w:cs="Arial"/>
          <w:sz w:val="24"/>
          <w:szCs w:val="24"/>
        </w:rPr>
        <w:t>нефтематеринских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свит. Вертикальная миграция осуществляется как </w:t>
      </w:r>
      <w:proofErr w:type="gramStart"/>
      <w:r w:rsidRPr="00161BD7">
        <w:rPr>
          <w:rFonts w:ascii="Arial" w:hAnsi="Arial" w:cs="Arial"/>
          <w:sz w:val="24"/>
          <w:szCs w:val="24"/>
        </w:rPr>
        <w:t>сквозь</w:t>
      </w:r>
      <w:proofErr w:type="gramEnd"/>
      <w:r w:rsidRPr="00161BD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61BD7">
        <w:rPr>
          <w:rFonts w:ascii="Arial" w:hAnsi="Arial" w:cs="Arial"/>
          <w:sz w:val="24"/>
          <w:szCs w:val="24"/>
        </w:rPr>
        <w:t>коллектора</w:t>
      </w:r>
      <w:proofErr w:type="gramEnd"/>
      <w:r w:rsidRPr="00161BD7">
        <w:rPr>
          <w:rFonts w:ascii="Arial" w:hAnsi="Arial" w:cs="Arial"/>
          <w:sz w:val="24"/>
          <w:szCs w:val="24"/>
        </w:rPr>
        <w:t xml:space="preserve">, так и аргиллиты, покрышками служат только образования соли. Отводя преобладающую роль осадочно-миграционной теории образования нефти и формирования месторождений углеводородов, авторы считают необходимым признать глубинные источники генерации нефти, что объясняет закономерности размещения месторождений нефти в изучаемом ими регионе и открывает большие возможности для решения прогнозных задач поисков </w:t>
      </w:r>
      <w:proofErr w:type="gramStart"/>
      <w:r w:rsidRPr="00161BD7">
        <w:rPr>
          <w:rFonts w:ascii="Arial" w:hAnsi="Arial" w:cs="Arial"/>
          <w:sz w:val="24"/>
          <w:szCs w:val="24"/>
        </w:rPr>
        <w:t>углеводородов-сырья</w:t>
      </w:r>
      <w:proofErr w:type="gramEnd"/>
      <w:r w:rsidRPr="00161BD7">
        <w:rPr>
          <w:rFonts w:ascii="Arial" w:hAnsi="Arial" w:cs="Arial"/>
          <w:sz w:val="24"/>
          <w:szCs w:val="24"/>
        </w:rPr>
        <w:t>.</w:t>
      </w:r>
    </w:p>
    <w:p w:rsidR="00B74322" w:rsidRPr="00161BD7" w:rsidRDefault="00B74322" w:rsidP="00161BD7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sz w:val="24"/>
          <w:szCs w:val="24"/>
        </w:rPr>
        <w:lastRenderedPageBreak/>
        <w:t>В работе Н. Ф. Чистякова проводится районирование территории Западно-Сибирского нефтегазоносного бассейна по величине температурного градиента, который изменяется от 1,8 до 6,1˚С/100 м. Установлен рост температур от сводов к крыльям структур и водонефтяных контактов. Эти аномалии автор связывает со следующими различными стадиями формирования месторождений углеводородов: формирующиеся, закончившие формирование, молодые залежи (прекращение поступления углеводородов из омывающих залежь нагретых седиментогенных (</w:t>
      </w:r>
      <w:proofErr w:type="spellStart"/>
      <w:r w:rsidRPr="00161BD7">
        <w:rPr>
          <w:rFonts w:ascii="Arial" w:hAnsi="Arial" w:cs="Arial"/>
          <w:sz w:val="24"/>
          <w:szCs w:val="24"/>
        </w:rPr>
        <w:t>элизионных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) вод из </w:t>
      </w:r>
      <w:proofErr w:type="spellStart"/>
      <w:r w:rsidRPr="00161BD7">
        <w:rPr>
          <w:rFonts w:ascii="Arial" w:hAnsi="Arial" w:cs="Arial"/>
          <w:sz w:val="24"/>
          <w:szCs w:val="24"/>
        </w:rPr>
        <w:t>нефтематеринских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пород) и зрелая залежь. По мнению автора, </w:t>
      </w:r>
      <w:proofErr w:type="spellStart"/>
      <w:r w:rsidRPr="00161BD7">
        <w:rPr>
          <w:rFonts w:ascii="Arial" w:hAnsi="Arial" w:cs="Arial"/>
          <w:sz w:val="24"/>
          <w:szCs w:val="24"/>
        </w:rPr>
        <w:t>элизионные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воды на различных стадиях </w:t>
      </w:r>
      <w:proofErr w:type="spellStart"/>
      <w:r w:rsidRPr="00161BD7">
        <w:rPr>
          <w:rFonts w:ascii="Arial" w:hAnsi="Arial" w:cs="Arial"/>
          <w:sz w:val="24"/>
          <w:szCs w:val="24"/>
        </w:rPr>
        <w:t>катагенеза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более прогреты, чем те же воды на стадии диагенеза, т.е. на процессы формирования геотермических аномалий по площади и разрезу оказывают влияние процессы преобразования рассеянного органического вещества – генерация углеводородов. Чем ближе зона формирования месторождений углеводородов к </w:t>
      </w:r>
      <w:proofErr w:type="spellStart"/>
      <w:r w:rsidRPr="00161BD7">
        <w:rPr>
          <w:rFonts w:ascii="Arial" w:hAnsi="Arial" w:cs="Arial"/>
          <w:sz w:val="24"/>
          <w:szCs w:val="24"/>
        </w:rPr>
        <w:t>нефтематеринским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породам, тем выше температура в залежи и большее значение геотермического градиента.</w:t>
      </w:r>
    </w:p>
    <w:p w:rsidR="00B74322" w:rsidRPr="00161BD7" w:rsidRDefault="00B74322" w:rsidP="00161BD7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sz w:val="24"/>
          <w:szCs w:val="24"/>
        </w:rPr>
        <w:t xml:space="preserve">Новизной является то, что геотермические аномалии являются следствием химического преобразования </w:t>
      </w:r>
      <w:proofErr w:type="spellStart"/>
      <w:r w:rsidRPr="00161BD7">
        <w:rPr>
          <w:rFonts w:ascii="Arial" w:hAnsi="Arial" w:cs="Arial"/>
          <w:sz w:val="24"/>
          <w:szCs w:val="24"/>
        </w:rPr>
        <w:t>керогена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1BD7">
        <w:rPr>
          <w:rFonts w:ascii="Arial" w:hAnsi="Arial" w:cs="Arial"/>
          <w:sz w:val="24"/>
          <w:szCs w:val="24"/>
        </w:rPr>
        <w:t>битумоидов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и глинистых минералов пород, а не наоборот, как это принято считать. Вся система в разрезе мезозойских отложений Западно-Сибирского нефтегазоносного бассейна является неравновесной – переходная стадия от диагенеза к </w:t>
      </w:r>
      <w:proofErr w:type="spellStart"/>
      <w:r w:rsidRPr="00161BD7">
        <w:rPr>
          <w:rFonts w:ascii="Arial" w:hAnsi="Arial" w:cs="Arial"/>
          <w:sz w:val="24"/>
          <w:szCs w:val="24"/>
        </w:rPr>
        <w:t>катагенезу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, т.е. «изменение химических полей на стадии </w:t>
      </w:r>
      <w:proofErr w:type="spellStart"/>
      <w:r w:rsidRPr="00161BD7">
        <w:rPr>
          <w:rFonts w:ascii="Arial" w:hAnsi="Arial" w:cs="Arial"/>
          <w:sz w:val="24"/>
          <w:szCs w:val="24"/>
        </w:rPr>
        <w:t>катагенеза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вызывает изменение физических полей (температур и давлений)». </w:t>
      </w:r>
      <w:proofErr w:type="gramStart"/>
      <w:r w:rsidRPr="00161BD7">
        <w:rPr>
          <w:rFonts w:ascii="Arial" w:hAnsi="Arial" w:cs="Arial"/>
          <w:sz w:val="24"/>
          <w:szCs w:val="24"/>
        </w:rPr>
        <w:t xml:space="preserve">Построенные карты приведённых пластовых давлений отражают сложное разнонаправленное распределение латеральных градиентов (Федоровское месторождение, пласт БС10, </w:t>
      </w:r>
      <w:proofErr w:type="spellStart"/>
      <w:r w:rsidRPr="00161BD7">
        <w:rPr>
          <w:rFonts w:ascii="Arial" w:hAnsi="Arial" w:cs="Arial"/>
          <w:sz w:val="24"/>
          <w:szCs w:val="24"/>
        </w:rPr>
        <w:t>Сургутский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район), что свидетельствует, по мнению автора, о поступлении вод </w:t>
      </w:r>
      <w:proofErr w:type="spellStart"/>
      <w:r w:rsidRPr="00161BD7">
        <w:rPr>
          <w:rFonts w:ascii="Arial" w:hAnsi="Arial" w:cs="Arial"/>
          <w:sz w:val="24"/>
          <w:szCs w:val="24"/>
        </w:rPr>
        <w:t>элизионного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происхождения с пониженной минерализацией с юго-западной стороны месторождения в направлении глинизации разреза при </w:t>
      </w:r>
      <w:proofErr w:type="spellStart"/>
      <w:r w:rsidRPr="00161BD7">
        <w:rPr>
          <w:rFonts w:ascii="Arial" w:hAnsi="Arial" w:cs="Arial"/>
          <w:sz w:val="24"/>
          <w:szCs w:val="24"/>
        </w:rPr>
        <w:t>углеводородовеличении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пластовых давлений от крыльев к </w:t>
      </w:r>
      <w:proofErr w:type="spellStart"/>
      <w:r w:rsidRPr="00161BD7">
        <w:rPr>
          <w:rFonts w:ascii="Arial" w:hAnsi="Arial" w:cs="Arial"/>
          <w:sz w:val="24"/>
          <w:szCs w:val="24"/>
        </w:rPr>
        <w:t>сводовой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части (перепад давлений 1 МПа).</w:t>
      </w:r>
      <w:proofErr w:type="gramEnd"/>
      <w:r w:rsidRPr="00161BD7">
        <w:rPr>
          <w:rFonts w:ascii="Arial" w:hAnsi="Arial" w:cs="Arial"/>
          <w:sz w:val="24"/>
          <w:szCs w:val="24"/>
        </w:rPr>
        <w:t xml:space="preserve"> Это свидетельствует о молодости залежи. Поступающие, возрожденные из глинистых одновозрастных пород, воды соответствуют стадии </w:t>
      </w:r>
      <w:proofErr w:type="spellStart"/>
      <w:r w:rsidRPr="00161BD7">
        <w:rPr>
          <w:rFonts w:ascii="Arial" w:hAnsi="Arial" w:cs="Arial"/>
          <w:sz w:val="24"/>
          <w:szCs w:val="24"/>
        </w:rPr>
        <w:t>катагенеза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. В пределах одного месторождения одновременно имеются воды </w:t>
      </w:r>
      <w:proofErr w:type="gramStart"/>
      <w:r w:rsidRPr="00161BD7">
        <w:rPr>
          <w:rFonts w:ascii="Arial" w:hAnsi="Arial" w:cs="Arial"/>
          <w:sz w:val="24"/>
          <w:szCs w:val="24"/>
        </w:rPr>
        <w:t>хлор-кальциевого</w:t>
      </w:r>
      <w:proofErr w:type="gramEnd"/>
      <w:r w:rsidRPr="00161BD7">
        <w:rPr>
          <w:rFonts w:ascii="Arial" w:hAnsi="Arial" w:cs="Arial"/>
          <w:sz w:val="24"/>
          <w:szCs w:val="24"/>
        </w:rPr>
        <w:t xml:space="preserve"> типа (</w:t>
      </w:r>
      <w:proofErr w:type="spellStart"/>
      <w:r w:rsidRPr="00161BD7">
        <w:rPr>
          <w:rFonts w:ascii="Arial" w:hAnsi="Arial" w:cs="Arial"/>
          <w:sz w:val="24"/>
          <w:szCs w:val="24"/>
        </w:rPr>
        <w:t>элизионные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воды зоны </w:t>
      </w:r>
      <w:proofErr w:type="spellStart"/>
      <w:r w:rsidRPr="00161BD7">
        <w:rPr>
          <w:rFonts w:ascii="Arial" w:hAnsi="Arial" w:cs="Arial"/>
          <w:sz w:val="24"/>
          <w:szCs w:val="24"/>
        </w:rPr>
        <w:t>протогенеза</w:t>
      </w:r>
      <w:proofErr w:type="spellEnd"/>
      <w:r w:rsidRPr="00161BD7">
        <w:rPr>
          <w:rFonts w:ascii="Arial" w:hAnsi="Arial" w:cs="Arial"/>
          <w:sz w:val="24"/>
          <w:szCs w:val="24"/>
        </w:rPr>
        <w:t>) и гидрокарбонатные натриевые воды (</w:t>
      </w:r>
      <w:proofErr w:type="spellStart"/>
      <w:r w:rsidRPr="00161BD7">
        <w:rPr>
          <w:rFonts w:ascii="Arial" w:hAnsi="Arial" w:cs="Arial"/>
          <w:sz w:val="24"/>
          <w:szCs w:val="24"/>
        </w:rPr>
        <w:t>элизионные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воды зоны </w:t>
      </w:r>
      <w:proofErr w:type="spellStart"/>
      <w:r w:rsidRPr="00161BD7">
        <w:rPr>
          <w:rFonts w:ascii="Arial" w:hAnsi="Arial" w:cs="Arial"/>
          <w:sz w:val="24"/>
          <w:szCs w:val="24"/>
        </w:rPr>
        <w:t>катагенеза</w:t>
      </w:r>
      <w:proofErr w:type="spellEnd"/>
      <w:r w:rsidRPr="00161BD7">
        <w:rPr>
          <w:rFonts w:ascii="Arial" w:hAnsi="Arial" w:cs="Arial"/>
          <w:sz w:val="24"/>
          <w:szCs w:val="24"/>
        </w:rPr>
        <w:t>).</w:t>
      </w:r>
    </w:p>
    <w:p w:rsidR="00B74322" w:rsidRPr="00161BD7" w:rsidRDefault="00B74322" w:rsidP="00161BD7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sz w:val="24"/>
          <w:szCs w:val="24"/>
        </w:rPr>
        <w:t xml:space="preserve">Минерализация в этом случае меняется от 12 до 20 г/л. Аналогичное распределение приведенных давлений наблюдается на Холмогорском месторождении (от крыльев к своду – перепад давлений 1,4-2,4 МПа) при преобладающем направлении потенциального движения со стороны Юганской впадины. Минерализация подземных вод в пределах месторождения меняется от 12 до 22 г/л. Пониженная минерализация связана с гидрокарбонатными натриевыми водами, а повышенная – с хлоридными кальциевыми водами. На </w:t>
      </w:r>
      <w:proofErr w:type="spellStart"/>
      <w:r w:rsidRPr="00161BD7">
        <w:rPr>
          <w:rFonts w:ascii="Arial" w:hAnsi="Arial" w:cs="Arial"/>
          <w:sz w:val="24"/>
          <w:szCs w:val="24"/>
        </w:rPr>
        <w:t>Салымском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месторождении (</w:t>
      </w:r>
      <w:proofErr w:type="spellStart"/>
      <w:r w:rsidRPr="00161BD7">
        <w:rPr>
          <w:rFonts w:ascii="Arial" w:hAnsi="Arial" w:cs="Arial"/>
          <w:sz w:val="24"/>
          <w:szCs w:val="24"/>
        </w:rPr>
        <w:t>недоформировавшаяся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залежь) поток направлен со стороны Юганской впадины. Воды гидрокарбонатные натриевые, соответствующие зоне </w:t>
      </w:r>
      <w:proofErr w:type="spellStart"/>
      <w:r w:rsidRPr="00161BD7">
        <w:rPr>
          <w:rFonts w:ascii="Arial" w:hAnsi="Arial" w:cs="Arial"/>
          <w:sz w:val="24"/>
          <w:szCs w:val="24"/>
        </w:rPr>
        <w:t>катагенеза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, мало меняются в пределах месторождения. Воды хлоридно-кальциевого типа зоны </w:t>
      </w:r>
      <w:proofErr w:type="spellStart"/>
      <w:r w:rsidRPr="00161BD7">
        <w:rPr>
          <w:rFonts w:ascii="Arial" w:hAnsi="Arial" w:cs="Arial"/>
          <w:sz w:val="24"/>
          <w:szCs w:val="24"/>
        </w:rPr>
        <w:t>протокатагенеза</w:t>
      </w:r>
      <w:proofErr w:type="spellEnd"/>
      <w:r w:rsidRPr="00161BD7">
        <w:rPr>
          <w:rFonts w:ascii="Arial" w:hAnsi="Arial" w:cs="Arial"/>
          <w:sz w:val="24"/>
          <w:szCs w:val="24"/>
        </w:rPr>
        <w:t>, «пришедшие в ловушку с первыми порциями углеводородов, уже вытеснены». Также описывается и объясняется гидрогеологическая ситуация на Северо-</w:t>
      </w:r>
      <w:proofErr w:type="spellStart"/>
      <w:r w:rsidRPr="00161BD7">
        <w:rPr>
          <w:rFonts w:ascii="Arial" w:hAnsi="Arial" w:cs="Arial"/>
          <w:sz w:val="24"/>
          <w:szCs w:val="24"/>
        </w:rPr>
        <w:t>Хохряковском</w:t>
      </w:r>
      <w:proofErr w:type="spellEnd"/>
      <w:r w:rsidRPr="00161BD7">
        <w:rPr>
          <w:rFonts w:ascii="Arial" w:hAnsi="Arial" w:cs="Arial"/>
          <w:sz w:val="24"/>
          <w:szCs w:val="24"/>
        </w:rPr>
        <w:t>, Ем-</w:t>
      </w:r>
      <w:proofErr w:type="spellStart"/>
      <w:r w:rsidRPr="00161BD7">
        <w:rPr>
          <w:rFonts w:ascii="Arial" w:hAnsi="Arial" w:cs="Arial"/>
          <w:sz w:val="24"/>
          <w:szCs w:val="24"/>
        </w:rPr>
        <w:t>Еговском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1BD7">
        <w:rPr>
          <w:rFonts w:ascii="Arial" w:hAnsi="Arial" w:cs="Arial"/>
          <w:sz w:val="24"/>
          <w:szCs w:val="24"/>
        </w:rPr>
        <w:t>Уренгойском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месторождениях.</w:t>
      </w:r>
    </w:p>
    <w:p w:rsidR="00B74322" w:rsidRPr="00161BD7" w:rsidRDefault="00B74322" w:rsidP="00161BD7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sz w:val="24"/>
          <w:szCs w:val="24"/>
        </w:rPr>
        <w:t xml:space="preserve">Катагенетические процессы преобразования пород носят «прерывисто-непрерывный характер». Масштабы этих процессов «огромны». Неравновесное состояние взаимодействия «химических и физических полей» установлено на различных стадиях </w:t>
      </w:r>
      <w:proofErr w:type="spellStart"/>
      <w:r w:rsidRPr="00161BD7">
        <w:rPr>
          <w:rFonts w:ascii="Arial" w:hAnsi="Arial" w:cs="Arial"/>
          <w:sz w:val="24"/>
          <w:szCs w:val="24"/>
        </w:rPr>
        <w:t>катагенеза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, что «требует пересмотра устоявшихся положений о </w:t>
      </w:r>
      <w:proofErr w:type="spellStart"/>
      <w:r w:rsidRPr="00161BD7">
        <w:rPr>
          <w:rFonts w:ascii="Arial" w:hAnsi="Arial" w:cs="Arial"/>
          <w:sz w:val="24"/>
          <w:szCs w:val="24"/>
        </w:rPr>
        <w:t>флюидодинамической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системе нефтегазоносных бассейнов, формирующихся в недрах на стадии </w:t>
      </w:r>
      <w:proofErr w:type="spellStart"/>
      <w:r w:rsidRPr="00161BD7">
        <w:rPr>
          <w:rFonts w:ascii="Arial" w:hAnsi="Arial" w:cs="Arial"/>
          <w:sz w:val="24"/>
          <w:szCs w:val="24"/>
        </w:rPr>
        <w:t>катагенеза</w:t>
      </w:r>
      <w:proofErr w:type="spellEnd"/>
      <w:r w:rsidRPr="00161BD7">
        <w:rPr>
          <w:rFonts w:ascii="Arial" w:hAnsi="Arial" w:cs="Arial"/>
          <w:sz w:val="24"/>
          <w:szCs w:val="24"/>
        </w:rPr>
        <w:t>».</w:t>
      </w:r>
      <w:r w:rsidR="00942BCB">
        <w:rPr>
          <w:rFonts w:ascii="Arial" w:hAnsi="Arial" w:cs="Arial"/>
          <w:sz w:val="24"/>
          <w:szCs w:val="24"/>
        </w:rPr>
        <w:t xml:space="preserve"> </w:t>
      </w:r>
      <w:r w:rsidRPr="00161BD7">
        <w:rPr>
          <w:rFonts w:ascii="Arial" w:hAnsi="Arial" w:cs="Arial"/>
          <w:sz w:val="24"/>
          <w:szCs w:val="24"/>
        </w:rPr>
        <w:t xml:space="preserve">С </w:t>
      </w:r>
      <w:proofErr w:type="spellStart"/>
      <w:r w:rsidRPr="00161BD7">
        <w:rPr>
          <w:rFonts w:ascii="Arial" w:hAnsi="Arial" w:cs="Arial"/>
          <w:sz w:val="24"/>
          <w:szCs w:val="24"/>
        </w:rPr>
        <w:t>флюидодинамических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позиций также рассматривается нефтеносность </w:t>
      </w:r>
      <w:proofErr w:type="spellStart"/>
      <w:proofErr w:type="gramStart"/>
      <w:r w:rsidRPr="00161BD7">
        <w:rPr>
          <w:rFonts w:ascii="Arial" w:hAnsi="Arial" w:cs="Arial"/>
          <w:sz w:val="24"/>
          <w:szCs w:val="24"/>
        </w:rPr>
        <w:t>Припятского</w:t>
      </w:r>
      <w:proofErr w:type="spellEnd"/>
      <w:proofErr w:type="gramEnd"/>
      <w:r w:rsidRPr="00161B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1BD7">
        <w:rPr>
          <w:rFonts w:ascii="Arial" w:hAnsi="Arial" w:cs="Arial"/>
          <w:sz w:val="24"/>
          <w:szCs w:val="24"/>
        </w:rPr>
        <w:t>палеорифта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, который сформировался в герцинский этап </w:t>
      </w:r>
      <w:r w:rsidRPr="00161BD7">
        <w:rPr>
          <w:rFonts w:ascii="Arial" w:hAnsi="Arial" w:cs="Arial"/>
          <w:sz w:val="24"/>
          <w:szCs w:val="24"/>
        </w:rPr>
        <w:lastRenderedPageBreak/>
        <w:t>(</w:t>
      </w:r>
      <w:proofErr w:type="spellStart"/>
      <w:r w:rsidRPr="00161BD7">
        <w:rPr>
          <w:rFonts w:ascii="Arial" w:hAnsi="Arial" w:cs="Arial"/>
          <w:sz w:val="24"/>
          <w:szCs w:val="24"/>
        </w:rPr>
        <w:t>верхнефаменское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время). В его пределах выделяется 5 мантийных разломов, по которым осуществлялся </w:t>
      </w:r>
      <w:proofErr w:type="spellStart"/>
      <w:r w:rsidRPr="00161BD7">
        <w:rPr>
          <w:rFonts w:ascii="Arial" w:hAnsi="Arial" w:cs="Arial"/>
          <w:sz w:val="24"/>
          <w:szCs w:val="24"/>
        </w:rPr>
        <w:t>кондуктивный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и конвективный теплоперенос, сопровождающийся внедрением основной и ультраосновной магмы в кору и осадочный чехол, что привело к активизации процессов генерации углеводородов из </w:t>
      </w:r>
      <w:proofErr w:type="spellStart"/>
      <w:r w:rsidRPr="00161BD7">
        <w:rPr>
          <w:rFonts w:ascii="Arial" w:hAnsi="Arial" w:cs="Arial"/>
          <w:sz w:val="24"/>
          <w:szCs w:val="24"/>
        </w:rPr>
        <w:t>нефтематеринских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свит. При этом на различных уровнях геологического разреза формировались главные фазы </w:t>
      </w:r>
      <w:proofErr w:type="spellStart"/>
      <w:r w:rsidRPr="00161BD7">
        <w:rPr>
          <w:rFonts w:ascii="Arial" w:hAnsi="Arial" w:cs="Arial"/>
          <w:sz w:val="24"/>
          <w:szCs w:val="24"/>
        </w:rPr>
        <w:t>нефтегазообразования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. Главный очаг </w:t>
      </w:r>
      <w:proofErr w:type="spellStart"/>
      <w:r w:rsidRPr="00161BD7">
        <w:rPr>
          <w:rFonts w:ascii="Arial" w:hAnsi="Arial" w:cs="Arial"/>
          <w:sz w:val="24"/>
          <w:szCs w:val="24"/>
        </w:rPr>
        <w:t>нефтегазообразования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тяготеет к восточной части </w:t>
      </w:r>
      <w:proofErr w:type="spellStart"/>
      <w:r w:rsidRPr="00161BD7">
        <w:rPr>
          <w:rFonts w:ascii="Arial" w:hAnsi="Arial" w:cs="Arial"/>
          <w:sz w:val="24"/>
          <w:szCs w:val="24"/>
        </w:rPr>
        <w:t>Припятсюй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впадины, где расположены основные месторождения нефти (более 60), т.е. процессы </w:t>
      </w:r>
      <w:proofErr w:type="spellStart"/>
      <w:r w:rsidRPr="00161BD7">
        <w:rPr>
          <w:rFonts w:ascii="Arial" w:hAnsi="Arial" w:cs="Arial"/>
          <w:sz w:val="24"/>
          <w:szCs w:val="24"/>
        </w:rPr>
        <w:t>нефтегазообразования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из органического вещества связываются с </w:t>
      </w:r>
      <w:proofErr w:type="spellStart"/>
      <w:r w:rsidRPr="00161BD7">
        <w:rPr>
          <w:rFonts w:ascii="Arial" w:hAnsi="Arial" w:cs="Arial"/>
          <w:sz w:val="24"/>
          <w:szCs w:val="24"/>
        </w:rPr>
        <w:t>рифтогенезом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, вертикальным движением магмы, обладающей высокой температурой и активными потоками тепла, интенсифицирующими процессы образования углеводородов из рассеянного органического вещества в </w:t>
      </w:r>
      <w:proofErr w:type="spellStart"/>
      <w:r w:rsidRPr="00161BD7">
        <w:rPr>
          <w:rFonts w:ascii="Arial" w:hAnsi="Arial" w:cs="Arial"/>
          <w:sz w:val="24"/>
          <w:szCs w:val="24"/>
        </w:rPr>
        <w:t>нефтематеринских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породах.</w:t>
      </w:r>
    </w:p>
    <w:p w:rsidR="00B74322" w:rsidRPr="00161BD7" w:rsidRDefault="00B74322" w:rsidP="00161BD7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sz w:val="24"/>
          <w:szCs w:val="24"/>
        </w:rPr>
        <w:t xml:space="preserve">Таким образом, осадочно-миграционная гипотеза, дополненная сведениями о </w:t>
      </w:r>
      <w:proofErr w:type="spellStart"/>
      <w:r w:rsidRPr="00161BD7">
        <w:rPr>
          <w:rFonts w:ascii="Arial" w:hAnsi="Arial" w:cs="Arial"/>
          <w:sz w:val="24"/>
          <w:szCs w:val="24"/>
        </w:rPr>
        <w:t>флюидодинамических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процессах, широко используется для объяснения процессов </w:t>
      </w:r>
      <w:proofErr w:type="spellStart"/>
      <w:r w:rsidRPr="00161BD7">
        <w:rPr>
          <w:rFonts w:ascii="Arial" w:hAnsi="Arial" w:cs="Arial"/>
          <w:sz w:val="24"/>
          <w:szCs w:val="24"/>
        </w:rPr>
        <w:t>нефтегазообразования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в различных регионах. Такие примеры многочисленны.</w:t>
      </w:r>
    </w:p>
    <w:p w:rsidR="00B74322" w:rsidRPr="00161BD7" w:rsidRDefault="00B74322" w:rsidP="00161BD7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sz w:val="24"/>
          <w:szCs w:val="24"/>
        </w:rPr>
        <w:t>Критика осадочно-миграционной «теории» происхождения нефти</w:t>
      </w:r>
    </w:p>
    <w:p w:rsidR="00B74322" w:rsidRPr="00161BD7" w:rsidRDefault="00B74322" w:rsidP="00161BD7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sz w:val="24"/>
          <w:szCs w:val="24"/>
        </w:rPr>
        <w:t xml:space="preserve">Соображения общего характера (геологические). Наиболее обстоятельная критика осадочно-миграционной «теории» приведена в работах Ю. И. </w:t>
      </w:r>
      <w:proofErr w:type="spellStart"/>
      <w:r w:rsidRPr="00161BD7">
        <w:rPr>
          <w:rFonts w:ascii="Arial" w:hAnsi="Arial" w:cs="Arial"/>
          <w:sz w:val="24"/>
          <w:szCs w:val="24"/>
        </w:rPr>
        <w:t>Пиковского</w:t>
      </w:r>
      <w:proofErr w:type="spellEnd"/>
      <w:r w:rsidRPr="00161BD7">
        <w:rPr>
          <w:rFonts w:ascii="Arial" w:hAnsi="Arial" w:cs="Arial"/>
          <w:sz w:val="24"/>
          <w:szCs w:val="24"/>
        </w:rPr>
        <w:t>. В настоящее время как основные доказательства осадочно-миграционной, так и критика минеральной гипотезы базируется на геохимических аргументах. Но и на этом «поле битвы» появляются факты, которые интерпретируются по-разному.</w:t>
      </w:r>
    </w:p>
    <w:p w:rsidR="00B74322" w:rsidRPr="00161BD7" w:rsidRDefault="00B74322" w:rsidP="00161BD7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61BD7">
        <w:rPr>
          <w:rFonts w:ascii="Arial" w:hAnsi="Arial" w:cs="Arial"/>
          <w:sz w:val="24"/>
          <w:szCs w:val="24"/>
        </w:rPr>
        <w:t xml:space="preserve">Ю. И. </w:t>
      </w:r>
      <w:proofErr w:type="spellStart"/>
      <w:r w:rsidRPr="00161BD7">
        <w:rPr>
          <w:rFonts w:ascii="Arial" w:hAnsi="Arial" w:cs="Arial"/>
          <w:sz w:val="24"/>
          <w:szCs w:val="24"/>
        </w:rPr>
        <w:t>Пиковский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в своей работе 1986 г. формулирует следующие вопросы, не имеющие ответа в рамках осадочно-миграционной теории: стадии </w:t>
      </w:r>
      <w:proofErr w:type="spellStart"/>
      <w:r w:rsidRPr="00161BD7">
        <w:rPr>
          <w:rFonts w:ascii="Arial" w:hAnsi="Arial" w:cs="Arial"/>
          <w:sz w:val="24"/>
          <w:szCs w:val="24"/>
        </w:rPr>
        <w:t>литогененеза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, с которыми связано </w:t>
      </w:r>
      <w:proofErr w:type="spellStart"/>
      <w:r w:rsidRPr="00161BD7">
        <w:rPr>
          <w:rFonts w:ascii="Arial" w:hAnsi="Arial" w:cs="Arial"/>
          <w:sz w:val="24"/>
          <w:szCs w:val="24"/>
        </w:rPr>
        <w:t>нефтеобразование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; источники энергии для синтеза углеводородов из </w:t>
      </w:r>
      <w:proofErr w:type="spellStart"/>
      <w:r w:rsidRPr="00161BD7">
        <w:rPr>
          <w:rFonts w:ascii="Arial" w:hAnsi="Arial" w:cs="Arial"/>
          <w:sz w:val="24"/>
          <w:szCs w:val="24"/>
        </w:rPr>
        <w:t>керогена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; механизм образования месторождений из рассеянной </w:t>
      </w:r>
      <w:proofErr w:type="spellStart"/>
      <w:r w:rsidRPr="00161BD7">
        <w:rPr>
          <w:rFonts w:ascii="Arial" w:hAnsi="Arial" w:cs="Arial"/>
          <w:sz w:val="24"/>
          <w:szCs w:val="24"/>
        </w:rPr>
        <w:t>микронефти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; формы и движущие силы миграции нефти в осадочных породах;  происхождение различных геохимических типов </w:t>
      </w:r>
      <w:proofErr w:type="spellStart"/>
      <w:r w:rsidRPr="00161BD7">
        <w:rPr>
          <w:rFonts w:ascii="Arial" w:hAnsi="Arial" w:cs="Arial"/>
          <w:sz w:val="24"/>
          <w:szCs w:val="24"/>
        </w:rPr>
        <w:t>нефтей</w:t>
      </w:r>
      <w:proofErr w:type="spellEnd"/>
      <w:r w:rsidRPr="00161BD7">
        <w:rPr>
          <w:rFonts w:ascii="Arial" w:hAnsi="Arial" w:cs="Arial"/>
          <w:sz w:val="24"/>
          <w:szCs w:val="24"/>
        </w:rPr>
        <w:t>, порой в пределах одного месторождения;</w:t>
      </w:r>
      <w:proofErr w:type="gramEnd"/>
      <w:r w:rsidRPr="00161BD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61BD7">
        <w:rPr>
          <w:rFonts w:ascii="Arial" w:hAnsi="Arial" w:cs="Arial"/>
          <w:sz w:val="24"/>
          <w:szCs w:val="24"/>
        </w:rPr>
        <w:t xml:space="preserve">неравномерность распределения месторождений углеводородов по площади распространения ОБ при повсеместном распространении </w:t>
      </w:r>
      <w:proofErr w:type="spellStart"/>
      <w:r w:rsidRPr="00161BD7">
        <w:rPr>
          <w:rFonts w:ascii="Arial" w:hAnsi="Arial" w:cs="Arial"/>
          <w:sz w:val="24"/>
          <w:szCs w:val="24"/>
        </w:rPr>
        <w:t>нефтематеринских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пород; наличие залежей углеводородов в нижних частях осадочного чехла и в кристаллических породах фундамента, сложенного, как правило, разновозрастными породами различного генезиса, и наличие там же рассеянных углеводородов и углеродистых минералов, нередко заключенных в кристаллы минералов (</w:t>
      </w:r>
      <w:proofErr w:type="spellStart"/>
      <w:r w:rsidRPr="00161BD7">
        <w:rPr>
          <w:rFonts w:ascii="Arial" w:hAnsi="Arial" w:cs="Arial"/>
          <w:sz w:val="24"/>
          <w:szCs w:val="24"/>
        </w:rPr>
        <w:t>газовожидкие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включения и включение капелек нефти);</w:t>
      </w:r>
      <w:proofErr w:type="gramEnd"/>
      <w:r w:rsidRPr="00161BD7">
        <w:rPr>
          <w:rFonts w:ascii="Arial" w:hAnsi="Arial" w:cs="Arial"/>
          <w:sz w:val="24"/>
          <w:szCs w:val="24"/>
        </w:rPr>
        <w:t xml:space="preserve"> очевидная связь месторождений углеводородов с глубинными разломами; невозможность объяснить наличие средних, крупных и гигантских месторождений углеводородов; отсутствие четких критериев выделения </w:t>
      </w:r>
      <w:proofErr w:type="spellStart"/>
      <w:r w:rsidRPr="00161BD7">
        <w:rPr>
          <w:rFonts w:ascii="Arial" w:hAnsi="Arial" w:cs="Arial"/>
          <w:sz w:val="24"/>
          <w:szCs w:val="24"/>
        </w:rPr>
        <w:t>нефтематеринских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пород, за исключением рассеянной нефти, близкой по составу к обычной нефти.</w:t>
      </w:r>
    </w:p>
    <w:p w:rsidR="00B74322" w:rsidRPr="00161BD7" w:rsidRDefault="00B74322" w:rsidP="00161BD7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sz w:val="24"/>
          <w:szCs w:val="24"/>
        </w:rPr>
        <w:t xml:space="preserve">Приведем еще доказательства, ставящие под сомнение органическую теорию формирования нефти. «Слабость» осадочно-миграционной теории, по данным И. И. Чебаненко и др., заключается в следующем: 1) в лабораторных условиях не доказана возможность преобразования органических остатков в нефтяное вещество; 2) отсутствие в </w:t>
      </w:r>
      <w:proofErr w:type="spellStart"/>
      <w:r w:rsidRPr="00161BD7">
        <w:rPr>
          <w:rFonts w:ascii="Arial" w:hAnsi="Arial" w:cs="Arial"/>
          <w:sz w:val="24"/>
          <w:szCs w:val="24"/>
        </w:rPr>
        <w:t>нефтематеринских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породах остатков органического вещества, полностью не преобразованных в нефть (целлюлоза, хитин, кости и др.), а также остатков </w:t>
      </w:r>
      <w:proofErr w:type="spellStart"/>
      <w:r w:rsidRPr="00161BD7">
        <w:rPr>
          <w:rFonts w:ascii="Arial" w:hAnsi="Arial" w:cs="Arial"/>
          <w:sz w:val="24"/>
          <w:szCs w:val="24"/>
        </w:rPr>
        <w:t>микронефти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или следов ее присутствия (физическая невозможность полного завершения процессов миграции </w:t>
      </w:r>
      <w:proofErr w:type="spellStart"/>
      <w:r w:rsidRPr="00161BD7">
        <w:rPr>
          <w:rFonts w:ascii="Arial" w:hAnsi="Arial" w:cs="Arial"/>
          <w:sz w:val="24"/>
          <w:szCs w:val="24"/>
        </w:rPr>
        <w:t>микронефти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без присутствия следов ее миграции), а также месторождений нефти и газа.</w:t>
      </w:r>
    </w:p>
    <w:p w:rsidR="00B74322" w:rsidRPr="00161BD7" w:rsidRDefault="00B74322" w:rsidP="00161BD7">
      <w:pPr>
        <w:pStyle w:val="p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61BD7">
        <w:rPr>
          <w:rFonts w:ascii="Arial" w:hAnsi="Arial" w:cs="Arial"/>
          <w:b/>
          <w:bCs/>
          <w:sz w:val="24"/>
          <w:szCs w:val="24"/>
        </w:rPr>
        <w:t>Определение глубины генерации нефти на месторождении Щедрое</w:t>
      </w:r>
    </w:p>
    <w:p w:rsidR="00B74322" w:rsidRPr="00161BD7" w:rsidRDefault="00B74322" w:rsidP="00161BD7">
      <w:pPr>
        <w:pStyle w:val="p0"/>
        <w:shd w:val="clear" w:color="auto" w:fill="FFFFFF"/>
        <w:autoSpaceDN w:val="0"/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sz w:val="24"/>
          <w:szCs w:val="24"/>
        </w:rPr>
        <w:t xml:space="preserve">Геологоразведочные работы подтвердили наличие на месторождении больших запасов нефти. В рамках биогенной теории образования нефти мы вычислили глубины, </w:t>
      </w:r>
      <w:r w:rsidRPr="00161BD7">
        <w:rPr>
          <w:rFonts w:ascii="Arial" w:hAnsi="Arial" w:cs="Arial"/>
          <w:sz w:val="24"/>
          <w:szCs w:val="24"/>
        </w:rPr>
        <w:lastRenderedPageBreak/>
        <w:t xml:space="preserve">на которых происходит генерация нефти на месторождении </w:t>
      </w:r>
      <w:proofErr w:type="gramStart"/>
      <w:r w:rsidRPr="00161BD7">
        <w:rPr>
          <w:rFonts w:ascii="Arial" w:hAnsi="Arial" w:cs="Arial"/>
          <w:sz w:val="24"/>
          <w:szCs w:val="24"/>
        </w:rPr>
        <w:t>Щедрое</w:t>
      </w:r>
      <w:proofErr w:type="gramEnd"/>
      <w:r w:rsidRPr="00161BD7">
        <w:rPr>
          <w:rFonts w:ascii="Arial" w:hAnsi="Arial" w:cs="Arial"/>
          <w:sz w:val="24"/>
          <w:szCs w:val="24"/>
        </w:rPr>
        <w:t xml:space="preserve">. При расчетах использовали средний геотермический градиент Земли. </w:t>
      </w:r>
    </w:p>
    <w:p w:rsidR="00B74322" w:rsidRPr="00161BD7" w:rsidRDefault="00B74322" w:rsidP="00161BD7">
      <w:pPr>
        <w:pStyle w:val="p0"/>
        <w:shd w:val="clear" w:color="auto" w:fill="FFFFFF"/>
        <w:autoSpaceDN w:val="0"/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161BD7">
        <w:rPr>
          <w:rFonts w:ascii="Arial" w:hAnsi="Arial" w:cs="Arial"/>
          <w:sz w:val="24"/>
          <w:szCs w:val="24"/>
          <w:shd w:val="clear" w:color="auto" w:fill="FFFFFF"/>
        </w:rPr>
        <w:t xml:space="preserve">Геотермический градиент - это </w:t>
      </w:r>
      <w:r w:rsidRPr="00161BD7">
        <w:rPr>
          <w:rFonts w:ascii="Arial" w:hAnsi="Arial" w:cs="Arial"/>
          <w:sz w:val="24"/>
          <w:szCs w:val="24"/>
        </w:rPr>
        <w:t>величина, на которую повышается температура горных пород с увеличением глубин залегания на каждые 100 м. В среднем для глубин коры, доступных непосредственным температурным измерениям, величина г</w:t>
      </w:r>
      <w:r w:rsidRPr="00161BD7">
        <w:rPr>
          <w:rFonts w:ascii="Arial" w:hAnsi="Arial" w:cs="Arial"/>
          <w:sz w:val="24"/>
          <w:szCs w:val="24"/>
          <w:shd w:val="clear" w:color="auto" w:fill="FFFFFF"/>
        </w:rPr>
        <w:t>еотермического градиента</w:t>
      </w:r>
      <w:r w:rsidRPr="00161BD7">
        <w:rPr>
          <w:rFonts w:ascii="Arial" w:hAnsi="Arial" w:cs="Arial"/>
          <w:sz w:val="24"/>
          <w:szCs w:val="24"/>
        </w:rPr>
        <w:t xml:space="preserve"> принимается равной приблизительно 3°С. </w:t>
      </w:r>
      <w:r w:rsidRPr="00161BD7">
        <w:rPr>
          <w:rFonts w:ascii="Arial" w:hAnsi="Arial" w:cs="Arial"/>
          <w:sz w:val="24"/>
          <w:szCs w:val="24"/>
          <w:shd w:val="clear" w:color="auto" w:fill="FFFFFF"/>
        </w:rPr>
        <w:t>Геотермический градиент</w:t>
      </w:r>
      <w:r w:rsidRPr="00161BD7">
        <w:rPr>
          <w:rFonts w:ascii="Arial" w:hAnsi="Arial" w:cs="Arial"/>
          <w:sz w:val="24"/>
          <w:szCs w:val="24"/>
        </w:rPr>
        <w:t xml:space="preserve"> меняется от места к месту в зависимости от форм земной поверхности, теплопроводности горных пород, циркуляции подземных вод, близости вулканических очагов, различных химических реакций</w:t>
      </w:r>
      <w:proofErr w:type="gramEnd"/>
      <w:r w:rsidRPr="00161BD7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161BD7">
        <w:rPr>
          <w:rFonts w:ascii="Arial" w:hAnsi="Arial" w:cs="Arial"/>
          <w:sz w:val="24"/>
          <w:szCs w:val="24"/>
        </w:rPr>
        <w:t>происходящих</w:t>
      </w:r>
      <w:proofErr w:type="gramEnd"/>
      <w:r w:rsidRPr="00161BD7">
        <w:rPr>
          <w:rFonts w:ascii="Arial" w:hAnsi="Arial" w:cs="Arial"/>
          <w:sz w:val="24"/>
          <w:szCs w:val="24"/>
        </w:rPr>
        <w:t xml:space="preserve"> в земной коре. Закономерный рост температуры с увеличением глубины указывает на существование теплового потока из недр Земли к поверхности.</w:t>
      </w:r>
    </w:p>
    <w:p w:rsidR="00B74322" w:rsidRPr="00161BD7" w:rsidRDefault="00B74322" w:rsidP="00161BD7">
      <w:pPr>
        <w:pStyle w:val="p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sz w:val="24"/>
          <w:szCs w:val="24"/>
        </w:rPr>
        <w:t xml:space="preserve">Породы, образовавшиеся из осадков, содержащих органическое вещество, потенциально </w:t>
      </w:r>
      <w:proofErr w:type="spellStart"/>
      <w:r w:rsidRPr="00161BD7">
        <w:rPr>
          <w:rFonts w:ascii="Arial" w:hAnsi="Arial" w:cs="Arial"/>
          <w:sz w:val="24"/>
          <w:szCs w:val="24"/>
        </w:rPr>
        <w:t>нефтематеринские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. Чаще всего это глины, реже — карбонатные и песчано-алевритовые породы, которые в процессе погружения достигают верхней половины зоны </w:t>
      </w:r>
      <w:proofErr w:type="spellStart"/>
      <w:r w:rsidRPr="00161BD7">
        <w:rPr>
          <w:rFonts w:ascii="Arial" w:hAnsi="Arial" w:cs="Arial"/>
          <w:sz w:val="24"/>
          <w:szCs w:val="24"/>
        </w:rPr>
        <w:t>мезокатагенеза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, где вступает в силу главный фактор </w:t>
      </w:r>
      <w:proofErr w:type="spellStart"/>
      <w:r w:rsidRPr="00161BD7">
        <w:rPr>
          <w:rFonts w:ascii="Arial" w:hAnsi="Arial" w:cs="Arial"/>
          <w:sz w:val="24"/>
          <w:szCs w:val="24"/>
        </w:rPr>
        <w:t>нефтеобразования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— длительный прогрев органического вещества при температуре от 50</w:t>
      </w:r>
      <w:proofErr w:type="gramStart"/>
      <w:r w:rsidRPr="00161BD7">
        <w:rPr>
          <w:rFonts w:ascii="Arial" w:hAnsi="Arial" w:cs="Arial"/>
          <w:sz w:val="24"/>
          <w:szCs w:val="24"/>
        </w:rPr>
        <w:t>°С</w:t>
      </w:r>
      <w:proofErr w:type="gramEnd"/>
      <w:r w:rsidRPr="00161BD7">
        <w:rPr>
          <w:rFonts w:ascii="Arial" w:hAnsi="Arial" w:cs="Arial"/>
          <w:sz w:val="24"/>
          <w:szCs w:val="24"/>
        </w:rPr>
        <w:t xml:space="preserve"> и выше. Верхняя граница этой главной зоны </w:t>
      </w:r>
      <w:proofErr w:type="spellStart"/>
      <w:r w:rsidRPr="00161BD7">
        <w:rPr>
          <w:rFonts w:ascii="Arial" w:hAnsi="Arial" w:cs="Arial"/>
          <w:sz w:val="24"/>
          <w:szCs w:val="24"/>
        </w:rPr>
        <w:t>нефтеобразования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располагается на глубине от 1,3—1,7 км (при среднем геотермическом градиенте 4</w:t>
      </w:r>
      <w:proofErr w:type="gramStart"/>
      <w:r w:rsidRPr="00161BD7">
        <w:rPr>
          <w:rFonts w:ascii="Arial" w:hAnsi="Arial" w:cs="Arial"/>
          <w:sz w:val="24"/>
          <w:szCs w:val="24"/>
        </w:rPr>
        <w:t>°С</w:t>
      </w:r>
      <w:proofErr w:type="gramEnd"/>
      <w:r w:rsidRPr="00161BD7">
        <w:rPr>
          <w:rFonts w:ascii="Arial" w:hAnsi="Arial" w:cs="Arial"/>
          <w:sz w:val="24"/>
          <w:szCs w:val="24"/>
        </w:rPr>
        <w:t xml:space="preserve">/100 м) до 2,7—3 км (при градиенте 2 °С/100 м) и фиксируется сменой буроугольной степени </w:t>
      </w:r>
      <w:proofErr w:type="spellStart"/>
      <w:r w:rsidRPr="00161BD7">
        <w:rPr>
          <w:rFonts w:ascii="Arial" w:hAnsi="Arial" w:cs="Arial"/>
          <w:sz w:val="24"/>
          <w:szCs w:val="24"/>
        </w:rPr>
        <w:t>углефикации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органического вещества каменноугольной. Главная фаза </w:t>
      </w:r>
      <w:proofErr w:type="spellStart"/>
      <w:r w:rsidRPr="00161BD7">
        <w:rPr>
          <w:rFonts w:ascii="Arial" w:hAnsi="Arial" w:cs="Arial"/>
          <w:sz w:val="24"/>
          <w:szCs w:val="24"/>
        </w:rPr>
        <w:t>нефтеобразования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приурочена к зоне, где </w:t>
      </w:r>
      <w:proofErr w:type="spellStart"/>
      <w:r w:rsidRPr="00161BD7">
        <w:rPr>
          <w:rFonts w:ascii="Arial" w:hAnsi="Arial" w:cs="Arial"/>
          <w:sz w:val="24"/>
          <w:szCs w:val="24"/>
        </w:rPr>
        <w:t>углефикация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органического вещества достигает </w:t>
      </w:r>
      <w:proofErr w:type="gramStart"/>
      <w:r w:rsidRPr="00161BD7">
        <w:rPr>
          <w:rFonts w:ascii="Arial" w:hAnsi="Arial" w:cs="Arial"/>
          <w:sz w:val="24"/>
          <w:szCs w:val="24"/>
        </w:rPr>
        <w:t>степени, отвечающей углям марки Г. Эта фаза характеризуется</w:t>
      </w:r>
      <w:proofErr w:type="gramEnd"/>
      <w:r w:rsidRPr="00161BD7">
        <w:rPr>
          <w:rFonts w:ascii="Arial" w:hAnsi="Arial" w:cs="Arial"/>
          <w:sz w:val="24"/>
          <w:szCs w:val="24"/>
        </w:rPr>
        <w:t xml:space="preserve"> значительным усилением термического и (или) термокаталитического распада </w:t>
      </w:r>
      <w:proofErr w:type="spellStart"/>
      <w:r w:rsidRPr="00161BD7">
        <w:rPr>
          <w:rFonts w:ascii="Arial" w:hAnsi="Arial" w:cs="Arial"/>
          <w:sz w:val="24"/>
          <w:szCs w:val="24"/>
        </w:rPr>
        <w:t>полимерлипоидных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и др. компонентов </w:t>
      </w:r>
      <w:proofErr w:type="spellStart"/>
      <w:r w:rsidRPr="00161BD7">
        <w:rPr>
          <w:rFonts w:ascii="Arial" w:hAnsi="Arial" w:cs="Arial"/>
          <w:sz w:val="24"/>
          <w:szCs w:val="24"/>
        </w:rPr>
        <w:t>керогена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. Образуются в большом количестве нефтяные углеводороды, в том числе </w:t>
      </w:r>
      <w:proofErr w:type="spellStart"/>
      <w:r w:rsidRPr="00161BD7">
        <w:rPr>
          <w:rFonts w:ascii="Arial" w:hAnsi="Arial" w:cs="Arial"/>
          <w:sz w:val="24"/>
          <w:szCs w:val="24"/>
        </w:rPr>
        <w:t>низкомолекулярньге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(C</w:t>
      </w:r>
      <w:r w:rsidRPr="00161BD7">
        <w:rPr>
          <w:rFonts w:ascii="Arial" w:hAnsi="Arial" w:cs="Arial"/>
          <w:sz w:val="24"/>
          <w:szCs w:val="24"/>
          <w:vertAlign w:val="subscript"/>
        </w:rPr>
        <w:t>5</w:t>
      </w:r>
      <w:r w:rsidRPr="00161BD7">
        <w:rPr>
          <w:rFonts w:ascii="Arial" w:hAnsi="Arial" w:cs="Arial"/>
          <w:sz w:val="24"/>
          <w:szCs w:val="24"/>
        </w:rPr>
        <w:t>—C</w:t>
      </w:r>
      <w:r w:rsidRPr="00161BD7">
        <w:rPr>
          <w:rFonts w:ascii="Arial" w:hAnsi="Arial" w:cs="Arial"/>
          <w:sz w:val="24"/>
          <w:szCs w:val="24"/>
          <w:vertAlign w:val="subscript"/>
        </w:rPr>
        <w:t>15</w:t>
      </w:r>
      <w:r w:rsidRPr="00161BD7">
        <w:rPr>
          <w:rFonts w:ascii="Arial" w:hAnsi="Arial" w:cs="Arial"/>
          <w:sz w:val="24"/>
          <w:szCs w:val="24"/>
        </w:rPr>
        <w:t xml:space="preserve">), почти отсутствовавшие на более ранних этапах превращения органического вещества. Эти углеводороды, дающие начало бензиновой и керосиновой фракциям нефти, значительно увеличивают подвижность </w:t>
      </w:r>
      <w:proofErr w:type="spellStart"/>
      <w:r w:rsidRPr="00161BD7">
        <w:rPr>
          <w:rFonts w:ascii="Arial" w:hAnsi="Arial" w:cs="Arial"/>
          <w:sz w:val="24"/>
          <w:szCs w:val="24"/>
        </w:rPr>
        <w:t>микронефти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. Одновременно, вследствие снижения сорбционной ёмкости материнских пород, увеличения внутреннего давления в них и выделения воды в результате дегидратации глин, усиливается перемещение </w:t>
      </w:r>
      <w:proofErr w:type="spellStart"/>
      <w:r w:rsidRPr="00161BD7">
        <w:rPr>
          <w:rFonts w:ascii="Arial" w:hAnsi="Arial" w:cs="Arial"/>
          <w:sz w:val="24"/>
          <w:szCs w:val="24"/>
        </w:rPr>
        <w:t>микронефти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 в ближайшие коллекторы. При миграции по коллекторам в ловушки нефть всегда поднимается, поэтому её максимальные запасы располагаются на несколько меньших глубинах, чем зона проявления главной фазы </w:t>
      </w:r>
      <w:proofErr w:type="spellStart"/>
      <w:r w:rsidRPr="00161BD7">
        <w:rPr>
          <w:rFonts w:ascii="Arial" w:hAnsi="Arial" w:cs="Arial"/>
          <w:sz w:val="24"/>
          <w:szCs w:val="24"/>
        </w:rPr>
        <w:t>нефтеобразования</w:t>
      </w:r>
      <w:proofErr w:type="spellEnd"/>
      <w:r w:rsidRPr="00161BD7">
        <w:rPr>
          <w:rFonts w:ascii="Arial" w:hAnsi="Arial" w:cs="Arial"/>
          <w:sz w:val="24"/>
          <w:szCs w:val="24"/>
        </w:rPr>
        <w:t xml:space="preserve">, нижняя граница которой обычно соответствует зоне, где органическое вещество пород достигает степени </w:t>
      </w:r>
      <w:proofErr w:type="spellStart"/>
      <w:r w:rsidRPr="00161BD7">
        <w:rPr>
          <w:rFonts w:ascii="Arial" w:hAnsi="Arial" w:cs="Arial"/>
          <w:sz w:val="24"/>
          <w:szCs w:val="24"/>
        </w:rPr>
        <w:t>углефикации</w:t>
      </w:r>
      <w:proofErr w:type="spellEnd"/>
      <w:r w:rsidRPr="00161BD7">
        <w:rPr>
          <w:rFonts w:ascii="Arial" w:hAnsi="Arial" w:cs="Arial"/>
          <w:sz w:val="24"/>
          <w:szCs w:val="24"/>
        </w:rPr>
        <w:t>, свойственной коксовым углям (К). В зависимости от интенсивности и длительности прогрева эта граница проходит на глубинах (имеются в виду максимальной глубины погружения за всю геологическую историю данной серии осадочных отложений) от 3—3,5 до 5—6 км.</w:t>
      </w:r>
    </w:p>
    <w:p w:rsidR="00B74322" w:rsidRPr="00161BD7" w:rsidRDefault="00942BCB" w:rsidP="00161BD7">
      <w:pPr>
        <w:pStyle w:val="p0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000CA" wp14:editId="0BFAE6A8">
                <wp:simplePos x="0" y="0"/>
                <wp:positionH relativeFrom="column">
                  <wp:posOffset>51435</wp:posOffset>
                </wp:positionH>
                <wp:positionV relativeFrom="paragraph">
                  <wp:posOffset>23495</wp:posOffset>
                </wp:positionV>
                <wp:extent cx="4019550" cy="12763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4.05pt;margin-top:1.85pt;width:316.5pt;height:1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" fillcolor="white [3201]" strokecolor="black [3200]" strokeweight="2pt"/>
            </w:pict>
          </mc:Fallback>
        </mc:AlternateContent>
      </w:r>
      <w:r w:rsidR="00B74322" w:rsidRPr="00161BD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C038C" wp14:editId="60611282">
                <wp:simplePos x="0" y="0"/>
                <wp:positionH relativeFrom="column">
                  <wp:posOffset>4147185</wp:posOffset>
                </wp:positionH>
                <wp:positionV relativeFrom="paragraph">
                  <wp:posOffset>269240</wp:posOffset>
                </wp:positionV>
                <wp:extent cx="247650" cy="1228725"/>
                <wp:effectExtent l="0" t="0" r="19050" b="28575"/>
                <wp:wrapNone/>
                <wp:docPr id="3" name="Пра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287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" o:spid="_x0000_s1026" type="#_x0000_t88" style="position:absolute;margin-left:326.55pt;margin-top:21.2pt;width:19.5pt;height:96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" adj="363" strokecolor="black [3213]"/>
            </w:pict>
          </mc:Fallback>
        </mc:AlternateContent>
      </w:r>
    </w:p>
    <w:p w:rsidR="00B74322" w:rsidRPr="00161BD7" w:rsidRDefault="00B74322" w:rsidP="00161BD7">
      <w:pPr>
        <w:pStyle w:val="p0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B74322" w:rsidRPr="00161BD7" w:rsidRDefault="00B74322" w:rsidP="00161BD7">
      <w:pPr>
        <w:tabs>
          <w:tab w:val="left" w:pos="7065"/>
        </w:tabs>
        <w:spacing w:line="240" w:lineRule="auto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3D9830" wp14:editId="2A04478D">
                <wp:simplePos x="0" y="0"/>
                <wp:positionH relativeFrom="column">
                  <wp:posOffset>4147185</wp:posOffset>
                </wp:positionH>
                <wp:positionV relativeFrom="paragraph">
                  <wp:posOffset>665480</wp:posOffset>
                </wp:positionV>
                <wp:extent cx="247650" cy="1466850"/>
                <wp:effectExtent l="0" t="0" r="19050" b="19050"/>
                <wp:wrapNone/>
                <wp:docPr id="4" name="Пра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6685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4" o:spid="_x0000_s1026" type="#_x0000_t88" style="position:absolute;margin-left:326.55pt;margin-top:52.4pt;width:19.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" adj="304" strokecolor="windowText"/>
            </w:pict>
          </mc:Fallback>
        </mc:AlternateContent>
      </w:r>
      <w:r w:rsidRPr="00161BD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1A9B2" wp14:editId="4867CA9C">
                <wp:simplePos x="0" y="0"/>
                <wp:positionH relativeFrom="column">
                  <wp:posOffset>51435</wp:posOffset>
                </wp:positionH>
                <wp:positionV relativeFrom="paragraph">
                  <wp:posOffset>617855</wp:posOffset>
                </wp:positionV>
                <wp:extent cx="4019550" cy="15144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1514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4.05pt;margin-top:48.65pt;width:316.5pt;height:11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" fillcolor="black [3200]" strokecolor="black [1600]" strokeweight="2pt"/>
            </w:pict>
          </mc:Fallback>
        </mc:AlternateContent>
      </w:r>
      <w:r w:rsidRPr="00161BD7">
        <w:rPr>
          <w:rFonts w:ascii="Arial" w:hAnsi="Arial" w:cs="Arial"/>
          <w:sz w:val="24"/>
          <w:szCs w:val="24"/>
        </w:rPr>
        <w:tab/>
        <w:t>Порода покрышка</w:t>
      </w:r>
    </w:p>
    <w:p w:rsidR="00B74322" w:rsidRPr="00161BD7" w:rsidRDefault="00B74322" w:rsidP="00161BD7">
      <w:pPr>
        <w:tabs>
          <w:tab w:val="left" w:pos="7065"/>
          <w:tab w:val="left" w:pos="7710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161BD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8C1248" wp14:editId="66A61365">
                <wp:simplePos x="0" y="0"/>
                <wp:positionH relativeFrom="column">
                  <wp:posOffset>4328160</wp:posOffset>
                </wp:positionH>
                <wp:positionV relativeFrom="paragraph">
                  <wp:posOffset>294640</wp:posOffset>
                </wp:positionV>
                <wp:extent cx="466725" cy="0"/>
                <wp:effectExtent l="38100" t="76200" r="0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40.8pt;margin-top:23.2pt;width:36.75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" strokecolor="black [3213]">
                <v:stroke endarrow="open"/>
              </v:shape>
            </w:pict>
          </mc:Fallback>
        </mc:AlternateContent>
      </w:r>
      <w:r w:rsidRPr="00161BD7">
        <w:rPr>
          <w:rFonts w:ascii="Arial" w:hAnsi="Arial" w:cs="Arial"/>
          <w:sz w:val="24"/>
          <w:szCs w:val="24"/>
        </w:rPr>
        <w:tab/>
      </w:r>
      <w:r w:rsidRPr="00161BD7">
        <w:rPr>
          <w:rFonts w:ascii="Arial" w:hAnsi="Arial" w:cs="Arial"/>
          <w:sz w:val="24"/>
          <w:szCs w:val="24"/>
        </w:rPr>
        <w:tab/>
      </w:r>
      <w:r w:rsidRPr="00161BD7">
        <w:rPr>
          <w:rFonts w:ascii="Arial" w:hAnsi="Arial" w:cs="Arial"/>
          <w:b/>
          <w:sz w:val="24"/>
          <w:szCs w:val="24"/>
        </w:rPr>
        <w:t>От 1100 м</w:t>
      </w:r>
    </w:p>
    <w:p w:rsidR="00B74322" w:rsidRPr="00161BD7" w:rsidRDefault="00B74322" w:rsidP="00161BD7">
      <w:pPr>
        <w:spacing w:line="240" w:lineRule="auto"/>
        <w:rPr>
          <w:rFonts w:ascii="Arial" w:hAnsi="Arial" w:cs="Arial"/>
          <w:sz w:val="24"/>
          <w:szCs w:val="24"/>
        </w:rPr>
      </w:pPr>
    </w:p>
    <w:p w:rsidR="00B74322" w:rsidRPr="00161BD7" w:rsidRDefault="00B74322" w:rsidP="00161BD7">
      <w:pPr>
        <w:spacing w:line="240" w:lineRule="auto"/>
        <w:rPr>
          <w:rFonts w:ascii="Arial" w:hAnsi="Arial" w:cs="Arial"/>
          <w:sz w:val="24"/>
          <w:szCs w:val="24"/>
        </w:rPr>
      </w:pPr>
    </w:p>
    <w:p w:rsidR="00942BCB" w:rsidRDefault="00B74322" w:rsidP="00161BD7">
      <w:pPr>
        <w:tabs>
          <w:tab w:val="left" w:pos="7125"/>
        </w:tabs>
        <w:spacing w:line="240" w:lineRule="auto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sz w:val="24"/>
          <w:szCs w:val="24"/>
        </w:rPr>
        <w:tab/>
        <w:t xml:space="preserve">Средняя толщина слоя </w:t>
      </w:r>
    </w:p>
    <w:p w:rsidR="00B74322" w:rsidRPr="00161BD7" w:rsidRDefault="00B74322" w:rsidP="00161BD7">
      <w:pPr>
        <w:tabs>
          <w:tab w:val="left" w:pos="7125"/>
        </w:tabs>
        <w:spacing w:line="240" w:lineRule="auto"/>
        <w:rPr>
          <w:rFonts w:ascii="Arial" w:hAnsi="Arial" w:cs="Arial"/>
          <w:sz w:val="24"/>
          <w:szCs w:val="24"/>
        </w:rPr>
      </w:pPr>
      <w:r w:rsidRPr="00161BD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6838D" wp14:editId="4BA19F8C">
                <wp:simplePos x="0" y="0"/>
                <wp:positionH relativeFrom="column">
                  <wp:posOffset>4385310</wp:posOffset>
                </wp:positionH>
                <wp:positionV relativeFrom="paragraph">
                  <wp:posOffset>457200</wp:posOffset>
                </wp:positionV>
                <wp:extent cx="561975" cy="0"/>
                <wp:effectExtent l="38100" t="76200" r="0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345.3pt;margin-top:36pt;width:44.25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" strokecolor="black [3213]">
                <v:stroke endarrow="open"/>
              </v:shape>
            </w:pict>
          </mc:Fallback>
        </mc:AlternateContent>
      </w:r>
      <w:r w:rsidRPr="00161BD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="00942BCB">
        <w:rPr>
          <w:rFonts w:ascii="Arial" w:hAnsi="Arial" w:cs="Arial"/>
          <w:sz w:val="24"/>
          <w:szCs w:val="24"/>
        </w:rPr>
        <w:t xml:space="preserve">    </w:t>
      </w:r>
      <w:r w:rsidRPr="00161BD7">
        <w:rPr>
          <w:rFonts w:ascii="Arial" w:hAnsi="Arial" w:cs="Arial"/>
          <w:sz w:val="24"/>
          <w:szCs w:val="24"/>
        </w:rPr>
        <w:t xml:space="preserve">нефти – 70 м </w:t>
      </w:r>
    </w:p>
    <w:p w:rsidR="00B74322" w:rsidRDefault="00B74322" w:rsidP="00161BD7">
      <w:pPr>
        <w:tabs>
          <w:tab w:val="left" w:pos="8160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161BD7">
        <w:rPr>
          <w:rFonts w:ascii="Arial" w:hAnsi="Arial" w:cs="Arial"/>
          <w:sz w:val="24"/>
          <w:szCs w:val="24"/>
        </w:rPr>
        <w:tab/>
      </w:r>
      <w:r w:rsidRPr="00161BD7">
        <w:rPr>
          <w:rFonts w:ascii="Arial" w:hAnsi="Arial" w:cs="Arial"/>
          <w:b/>
          <w:sz w:val="24"/>
          <w:szCs w:val="24"/>
        </w:rPr>
        <w:t>до 6000 м</w:t>
      </w:r>
    </w:p>
    <w:p w:rsidR="00942BCB" w:rsidRPr="00942BCB" w:rsidRDefault="00942BCB" w:rsidP="00942BCB">
      <w:pPr>
        <w:pStyle w:val="aa"/>
        <w:rPr>
          <w:rFonts w:ascii="Arial" w:hAnsi="Arial" w:cs="Arial"/>
          <w:sz w:val="24"/>
          <w:szCs w:val="24"/>
        </w:rPr>
      </w:pPr>
    </w:p>
    <w:p w:rsidR="00217E72" w:rsidRPr="00942BCB" w:rsidRDefault="00B74322" w:rsidP="00942BCB">
      <w:pPr>
        <w:pStyle w:val="a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42BCB">
        <w:rPr>
          <w:rFonts w:ascii="Arial" w:hAnsi="Arial" w:cs="Arial"/>
          <w:sz w:val="24"/>
          <w:szCs w:val="24"/>
        </w:rPr>
        <w:t>Найдем минимальную глубину генерации нефти при среднем геотермическом градиенте Земли:</w:t>
      </w:r>
    </w:p>
    <w:p w:rsidR="00B74322" w:rsidRPr="00942BCB" w:rsidRDefault="00B74322" w:rsidP="00942BCB">
      <w:pPr>
        <w:pStyle w:val="aa"/>
        <w:rPr>
          <w:rFonts w:ascii="Arial" w:hAnsi="Arial" w:cs="Arial"/>
          <w:sz w:val="24"/>
          <w:szCs w:val="24"/>
        </w:rPr>
      </w:pPr>
      <w:r w:rsidRPr="00942BCB">
        <w:rPr>
          <w:rFonts w:ascii="Arial" w:hAnsi="Arial" w:cs="Arial"/>
          <w:sz w:val="24"/>
          <w:szCs w:val="24"/>
        </w:rPr>
        <w:t>65</w:t>
      </w:r>
      <w:r w:rsidRPr="00942BCB">
        <w:rPr>
          <w:rFonts w:ascii="Arial" w:hAnsi="Arial" w:cs="Arial"/>
          <w:sz w:val="24"/>
          <w:szCs w:val="24"/>
          <w:vertAlign w:val="superscript"/>
        </w:rPr>
        <w:t>0</w:t>
      </w:r>
      <w:r w:rsidRPr="00942BCB">
        <w:rPr>
          <w:rFonts w:ascii="Arial" w:hAnsi="Arial" w:cs="Arial"/>
          <w:sz w:val="24"/>
          <w:szCs w:val="24"/>
        </w:rPr>
        <w:t>С</w:t>
      </w:r>
      <w:proofErr w:type="gramStart"/>
      <w:r w:rsidRPr="00942BC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42BCB">
        <w:rPr>
          <w:rFonts w:ascii="Arial" w:hAnsi="Arial" w:cs="Arial"/>
          <w:sz w:val="24"/>
          <w:szCs w:val="24"/>
        </w:rPr>
        <w:t xml:space="preserve"> 3</w:t>
      </w:r>
      <w:r w:rsidRPr="00942BCB">
        <w:rPr>
          <w:rFonts w:ascii="Arial" w:hAnsi="Arial" w:cs="Arial"/>
          <w:sz w:val="24"/>
          <w:szCs w:val="24"/>
          <w:vertAlign w:val="superscript"/>
        </w:rPr>
        <w:t>0</w:t>
      </w:r>
      <w:r w:rsidRPr="00942BCB">
        <w:rPr>
          <w:rFonts w:ascii="Arial" w:hAnsi="Arial" w:cs="Arial"/>
          <w:sz w:val="24"/>
          <w:szCs w:val="24"/>
        </w:rPr>
        <w:t xml:space="preserve"> × 100 = 2160 м</w:t>
      </w:r>
    </w:p>
    <w:p w:rsidR="00B74322" w:rsidRPr="00942BCB" w:rsidRDefault="00B74322" w:rsidP="00942BCB">
      <w:pPr>
        <w:pStyle w:val="a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42BCB">
        <w:rPr>
          <w:rFonts w:ascii="Arial" w:hAnsi="Arial" w:cs="Arial"/>
          <w:sz w:val="24"/>
          <w:szCs w:val="24"/>
        </w:rPr>
        <w:t xml:space="preserve">Найдем максимальную глубину, на которой происходит генерация нефти на месторождении </w:t>
      </w:r>
      <w:proofErr w:type="gramStart"/>
      <w:r w:rsidRPr="00942BCB">
        <w:rPr>
          <w:rFonts w:ascii="Arial" w:hAnsi="Arial" w:cs="Arial"/>
          <w:sz w:val="24"/>
          <w:szCs w:val="24"/>
        </w:rPr>
        <w:t>Щедрое</w:t>
      </w:r>
      <w:proofErr w:type="gramEnd"/>
      <w:r w:rsidRPr="00942BCB">
        <w:rPr>
          <w:rFonts w:ascii="Arial" w:hAnsi="Arial" w:cs="Arial"/>
          <w:sz w:val="24"/>
          <w:szCs w:val="24"/>
        </w:rPr>
        <w:t>:</w:t>
      </w:r>
    </w:p>
    <w:p w:rsidR="00B74322" w:rsidRPr="00942BCB" w:rsidRDefault="00B74322" w:rsidP="00942BCB">
      <w:pPr>
        <w:pStyle w:val="aa"/>
        <w:rPr>
          <w:rFonts w:ascii="Arial" w:hAnsi="Arial" w:cs="Arial"/>
          <w:sz w:val="24"/>
          <w:szCs w:val="24"/>
        </w:rPr>
      </w:pPr>
      <w:r w:rsidRPr="00942BCB">
        <w:rPr>
          <w:rFonts w:ascii="Arial" w:hAnsi="Arial" w:cs="Arial"/>
          <w:sz w:val="24"/>
          <w:szCs w:val="24"/>
        </w:rPr>
        <w:t>150</w:t>
      </w:r>
      <w:r w:rsidRPr="00942BCB">
        <w:rPr>
          <w:rFonts w:ascii="Arial" w:hAnsi="Arial" w:cs="Arial"/>
          <w:sz w:val="24"/>
          <w:szCs w:val="24"/>
          <w:vertAlign w:val="superscript"/>
        </w:rPr>
        <w:t>0</w:t>
      </w:r>
      <w:r w:rsidRPr="00942BCB">
        <w:rPr>
          <w:rFonts w:ascii="Arial" w:hAnsi="Arial" w:cs="Arial"/>
          <w:sz w:val="24"/>
          <w:szCs w:val="24"/>
        </w:rPr>
        <w:t>С</w:t>
      </w:r>
      <w:proofErr w:type="gramStart"/>
      <w:r w:rsidRPr="00942BC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42BCB">
        <w:rPr>
          <w:rFonts w:ascii="Arial" w:hAnsi="Arial" w:cs="Arial"/>
          <w:sz w:val="24"/>
          <w:szCs w:val="24"/>
        </w:rPr>
        <w:t xml:space="preserve"> 3</w:t>
      </w:r>
      <w:r w:rsidRPr="00942BCB">
        <w:rPr>
          <w:rFonts w:ascii="Arial" w:hAnsi="Arial" w:cs="Arial"/>
          <w:sz w:val="24"/>
          <w:szCs w:val="24"/>
          <w:vertAlign w:val="superscript"/>
        </w:rPr>
        <w:t>0</w:t>
      </w:r>
      <w:r w:rsidRPr="00942BCB">
        <w:rPr>
          <w:rFonts w:ascii="Arial" w:hAnsi="Arial" w:cs="Arial"/>
          <w:sz w:val="24"/>
          <w:szCs w:val="24"/>
        </w:rPr>
        <w:t xml:space="preserve"> × 100 = 5000 м</w:t>
      </w:r>
    </w:p>
    <w:p w:rsidR="00B74322" w:rsidRPr="00F7581F" w:rsidRDefault="00B74322" w:rsidP="00F7581F">
      <w:pPr>
        <w:pStyle w:val="aa"/>
        <w:jc w:val="both"/>
        <w:rPr>
          <w:rFonts w:ascii="Arial" w:hAnsi="Arial" w:cs="Arial"/>
          <w:sz w:val="24"/>
          <w:szCs w:val="24"/>
        </w:rPr>
      </w:pPr>
      <w:r w:rsidRPr="00F7581F">
        <w:rPr>
          <w:rFonts w:ascii="Arial" w:hAnsi="Arial" w:cs="Arial"/>
          <w:b/>
          <w:sz w:val="24"/>
          <w:szCs w:val="24"/>
        </w:rPr>
        <w:t>Вывод:</w:t>
      </w:r>
      <w:r w:rsidRPr="00F7581F">
        <w:rPr>
          <w:rFonts w:ascii="Arial" w:hAnsi="Arial" w:cs="Arial"/>
          <w:sz w:val="24"/>
          <w:szCs w:val="24"/>
        </w:rPr>
        <w:t xml:space="preserve"> в рамках биогенной теории образования нефти глубина, на которой происходит генерация нефти на месторождении </w:t>
      </w:r>
      <w:proofErr w:type="gramStart"/>
      <w:r w:rsidRPr="00F7581F">
        <w:rPr>
          <w:rFonts w:ascii="Arial" w:hAnsi="Arial" w:cs="Arial"/>
          <w:sz w:val="24"/>
          <w:szCs w:val="24"/>
        </w:rPr>
        <w:t>Щедрое</w:t>
      </w:r>
      <w:proofErr w:type="gramEnd"/>
      <w:r w:rsidRPr="00F7581F">
        <w:rPr>
          <w:rFonts w:ascii="Arial" w:hAnsi="Arial" w:cs="Arial"/>
          <w:sz w:val="24"/>
          <w:szCs w:val="24"/>
        </w:rPr>
        <w:t xml:space="preserve"> достигает максимальной глубины 5000 м.</w:t>
      </w:r>
    </w:p>
    <w:p w:rsidR="00B74322" w:rsidRPr="00F7581F" w:rsidRDefault="00B74322" w:rsidP="00F7581F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F7581F">
        <w:rPr>
          <w:rFonts w:ascii="Arial" w:hAnsi="Arial" w:cs="Arial"/>
          <w:sz w:val="24"/>
          <w:szCs w:val="24"/>
        </w:rPr>
        <w:t xml:space="preserve">В рамках биогенной теории природный процесс образования нефти из органических останков занимает в среднем от 10 до 60 </w:t>
      </w:r>
      <w:proofErr w:type="gramStart"/>
      <w:r w:rsidRPr="00F7581F">
        <w:rPr>
          <w:rFonts w:ascii="Arial" w:hAnsi="Arial" w:cs="Arial"/>
          <w:sz w:val="24"/>
          <w:szCs w:val="24"/>
        </w:rPr>
        <w:t>млн</w:t>
      </w:r>
      <w:proofErr w:type="gramEnd"/>
      <w:r w:rsidRPr="00F7581F">
        <w:rPr>
          <w:rFonts w:ascii="Arial" w:hAnsi="Arial" w:cs="Arial"/>
          <w:sz w:val="24"/>
          <w:szCs w:val="24"/>
        </w:rPr>
        <w:t xml:space="preserve"> лет. Для формирования залежи нефти необходим природный резервуар (ловушка), сложенный из особых горных пород, а также достаточно высокие температуры.</w:t>
      </w:r>
    </w:p>
    <w:p w:rsidR="00B74322" w:rsidRPr="00F7581F" w:rsidRDefault="00B74322" w:rsidP="00F7581F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F7581F">
        <w:rPr>
          <w:rFonts w:ascii="Arial" w:hAnsi="Arial" w:cs="Arial"/>
          <w:sz w:val="24"/>
          <w:szCs w:val="24"/>
        </w:rPr>
        <w:t>Необходимые условия для формирования нефти возникают на глубине от 1,5 до 5 км в так называемом нефтяном окне — при температуре от 70 до 150°C.</w:t>
      </w:r>
    </w:p>
    <w:p w:rsidR="00B74322" w:rsidRPr="00F7581F" w:rsidRDefault="00B74322" w:rsidP="00F7581F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F7581F">
        <w:rPr>
          <w:rFonts w:ascii="Arial" w:hAnsi="Arial" w:cs="Arial"/>
          <w:sz w:val="24"/>
          <w:szCs w:val="24"/>
        </w:rPr>
        <w:t xml:space="preserve">Если температура недостаточно высока, то нефть получается «тяжелой» — вязкой, густой, с высоким содержанием смол и </w:t>
      </w:r>
      <w:proofErr w:type="spellStart"/>
      <w:r w:rsidRPr="00F7581F">
        <w:rPr>
          <w:rFonts w:ascii="Arial" w:hAnsi="Arial" w:cs="Arial"/>
          <w:sz w:val="24"/>
          <w:szCs w:val="24"/>
        </w:rPr>
        <w:t>асфальтенов</w:t>
      </w:r>
      <w:proofErr w:type="spellEnd"/>
      <w:r w:rsidRPr="00F7581F">
        <w:rPr>
          <w:rFonts w:ascii="Arial" w:hAnsi="Arial" w:cs="Arial"/>
          <w:sz w:val="24"/>
          <w:szCs w:val="24"/>
        </w:rPr>
        <w:t>. Верхняя граница температур позволяет молекулам углеводородов дробиться на самые простые соединения — образуется природный газ.</w:t>
      </w:r>
    </w:p>
    <w:p w:rsidR="00F7581F" w:rsidRPr="00F7581F" w:rsidRDefault="00F7581F" w:rsidP="00F7581F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ходе работы мы познакомились</w:t>
      </w:r>
      <w:r w:rsidRPr="00F7581F">
        <w:rPr>
          <w:rFonts w:ascii="Arial" w:hAnsi="Arial" w:cs="Arial"/>
          <w:sz w:val="24"/>
          <w:szCs w:val="24"/>
        </w:rPr>
        <w:t xml:space="preserve"> с процессом поиска </w:t>
      </w:r>
      <w:r>
        <w:rPr>
          <w:rFonts w:ascii="Arial" w:hAnsi="Arial" w:cs="Arial"/>
          <w:sz w:val="24"/>
          <w:szCs w:val="24"/>
        </w:rPr>
        <w:t>и добычи нефти, а также провели</w:t>
      </w:r>
      <w:r w:rsidRPr="00F7581F">
        <w:rPr>
          <w:rFonts w:ascii="Arial" w:hAnsi="Arial" w:cs="Arial"/>
          <w:sz w:val="24"/>
          <w:szCs w:val="24"/>
        </w:rPr>
        <w:t xml:space="preserve"> одно из исследований в области</w:t>
      </w:r>
      <w:r>
        <w:rPr>
          <w:rFonts w:ascii="Arial" w:hAnsi="Arial" w:cs="Arial"/>
          <w:sz w:val="24"/>
          <w:szCs w:val="24"/>
        </w:rPr>
        <w:t xml:space="preserve"> нефтяной промышленности: изучили</w:t>
      </w:r>
    </w:p>
    <w:p w:rsidR="004B5BC5" w:rsidRPr="00F7581F" w:rsidRDefault="00F7581F" w:rsidP="00F7581F">
      <w:pPr>
        <w:pStyle w:val="aa"/>
        <w:jc w:val="both"/>
        <w:rPr>
          <w:rFonts w:ascii="Arial" w:hAnsi="Arial" w:cs="Arial"/>
          <w:sz w:val="24"/>
          <w:szCs w:val="24"/>
        </w:rPr>
      </w:pPr>
      <w:r w:rsidRPr="00F7581F">
        <w:rPr>
          <w:rFonts w:ascii="Arial" w:hAnsi="Arial" w:cs="Arial"/>
          <w:sz w:val="24"/>
          <w:szCs w:val="24"/>
        </w:rPr>
        <w:t xml:space="preserve">процессы формирования нефтяных залежей и их </w:t>
      </w:r>
      <w:r>
        <w:rPr>
          <w:rFonts w:ascii="Arial" w:hAnsi="Arial" w:cs="Arial"/>
          <w:sz w:val="24"/>
          <w:szCs w:val="24"/>
        </w:rPr>
        <w:t>характерное строение, рассмотрели</w:t>
      </w:r>
      <w:r w:rsidRPr="00F7581F">
        <w:rPr>
          <w:rFonts w:ascii="Arial" w:hAnsi="Arial" w:cs="Arial"/>
          <w:sz w:val="24"/>
          <w:szCs w:val="24"/>
        </w:rPr>
        <w:t xml:space="preserve"> проблемы геофизической разведки месторождения, методы лабораторных исследований</w:t>
      </w:r>
      <w:r>
        <w:rPr>
          <w:rFonts w:ascii="Arial" w:hAnsi="Arial" w:cs="Arial"/>
          <w:sz w:val="24"/>
          <w:szCs w:val="24"/>
        </w:rPr>
        <w:t xml:space="preserve"> </w:t>
      </w:r>
      <w:r w:rsidRPr="00F7581F">
        <w:rPr>
          <w:rFonts w:ascii="Arial" w:hAnsi="Arial" w:cs="Arial"/>
          <w:sz w:val="24"/>
          <w:szCs w:val="24"/>
        </w:rPr>
        <w:t>нефтеносных пород, составляющих нефтяную залежь, и особенности ситуаций, возникающих при добыче нефти или утилизации буровых отходов.</w:t>
      </w:r>
    </w:p>
    <w:p w:rsidR="004B5BC5" w:rsidRDefault="004B5BC5" w:rsidP="004B5BC5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4B5BC5">
        <w:rPr>
          <w:rFonts w:ascii="Arial" w:hAnsi="Arial" w:cs="Arial"/>
          <w:b/>
          <w:sz w:val="24"/>
          <w:szCs w:val="24"/>
        </w:rPr>
        <w:t>Список использованных источников</w:t>
      </w:r>
    </w:p>
    <w:p w:rsidR="00811841" w:rsidRPr="00811841" w:rsidRDefault="008E7DC3" w:rsidP="00811841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11841" w:rsidRPr="00811841">
        <w:rPr>
          <w:rFonts w:ascii="Arial" w:hAnsi="Arial" w:cs="Arial"/>
          <w:sz w:val="24"/>
          <w:szCs w:val="24"/>
        </w:rPr>
        <w:t>Гришин Ф.А., Промышленная оценка месторожде</w:t>
      </w:r>
      <w:r>
        <w:rPr>
          <w:rFonts w:ascii="Arial" w:hAnsi="Arial" w:cs="Arial"/>
          <w:sz w:val="24"/>
          <w:szCs w:val="24"/>
        </w:rPr>
        <w:t>ний нефти и газа</w:t>
      </w:r>
      <w:r w:rsidR="00811841" w:rsidRPr="00811841">
        <w:rPr>
          <w:rFonts w:ascii="Arial" w:hAnsi="Arial" w:cs="Arial"/>
          <w:sz w:val="24"/>
          <w:szCs w:val="24"/>
        </w:rPr>
        <w:t>, УДК 553. 981., стр. 279., 1985</w:t>
      </w:r>
    </w:p>
    <w:p w:rsidR="00811841" w:rsidRDefault="00811841" w:rsidP="00811841">
      <w:pPr>
        <w:pStyle w:val="aa"/>
        <w:jc w:val="both"/>
        <w:rPr>
          <w:rFonts w:ascii="Arial" w:hAnsi="Arial" w:cs="Arial"/>
          <w:sz w:val="24"/>
          <w:szCs w:val="24"/>
        </w:rPr>
      </w:pPr>
      <w:r w:rsidRPr="00811841">
        <w:rPr>
          <w:rFonts w:ascii="Arial" w:hAnsi="Arial" w:cs="Arial"/>
          <w:sz w:val="24"/>
          <w:szCs w:val="24"/>
        </w:rPr>
        <w:t>2</w:t>
      </w:r>
      <w:r w:rsidR="008E7DC3">
        <w:rPr>
          <w:rFonts w:ascii="Arial" w:hAnsi="Arial" w:cs="Arial"/>
          <w:sz w:val="24"/>
          <w:szCs w:val="24"/>
        </w:rPr>
        <w:t>.</w:t>
      </w:r>
      <w:r w:rsidRPr="008118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1841">
        <w:rPr>
          <w:rFonts w:ascii="Arial" w:hAnsi="Arial" w:cs="Arial"/>
          <w:sz w:val="24"/>
          <w:szCs w:val="24"/>
        </w:rPr>
        <w:t>Калинко</w:t>
      </w:r>
      <w:proofErr w:type="spellEnd"/>
      <w:r w:rsidRPr="00811841">
        <w:rPr>
          <w:rFonts w:ascii="Arial" w:hAnsi="Arial" w:cs="Arial"/>
          <w:sz w:val="24"/>
          <w:szCs w:val="24"/>
        </w:rPr>
        <w:t xml:space="preserve"> М.К., Тайны об</w:t>
      </w:r>
      <w:r w:rsidR="008E7DC3">
        <w:rPr>
          <w:rFonts w:ascii="Arial" w:hAnsi="Arial" w:cs="Arial"/>
          <w:sz w:val="24"/>
          <w:szCs w:val="24"/>
        </w:rPr>
        <w:t>разования нефти и горючих газов</w:t>
      </w:r>
      <w:r w:rsidRPr="00811841">
        <w:rPr>
          <w:rFonts w:ascii="Arial" w:hAnsi="Arial" w:cs="Arial"/>
          <w:sz w:val="24"/>
          <w:szCs w:val="24"/>
        </w:rPr>
        <w:t>, УДК 553. 98., стр.193, 1981</w:t>
      </w:r>
    </w:p>
    <w:p w:rsidR="008E7DC3" w:rsidRPr="008E7DC3" w:rsidRDefault="008E7DC3" w:rsidP="008E7DC3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Энциклопедия для детей «</w:t>
      </w:r>
      <w:proofErr w:type="spellStart"/>
      <w:r>
        <w:rPr>
          <w:rFonts w:ascii="Arial" w:hAnsi="Arial" w:cs="Arial"/>
          <w:sz w:val="24"/>
          <w:szCs w:val="24"/>
        </w:rPr>
        <w:t>Аванта</w:t>
      </w:r>
      <w:proofErr w:type="spellEnd"/>
      <w:r>
        <w:rPr>
          <w:rFonts w:ascii="Arial" w:hAnsi="Arial" w:cs="Arial"/>
          <w:sz w:val="24"/>
          <w:szCs w:val="24"/>
        </w:rPr>
        <w:t>+»</w:t>
      </w:r>
      <w:r w:rsidRPr="008E7DC3">
        <w:rPr>
          <w:rFonts w:ascii="Arial" w:hAnsi="Arial" w:cs="Arial"/>
          <w:sz w:val="24"/>
          <w:szCs w:val="24"/>
        </w:rPr>
        <w:t>, том 17, химия, Москва 2000</w:t>
      </w:r>
      <w:r>
        <w:rPr>
          <w:rFonts w:ascii="Arial" w:hAnsi="Arial" w:cs="Arial"/>
          <w:sz w:val="24"/>
          <w:szCs w:val="24"/>
        </w:rPr>
        <w:t xml:space="preserve"> </w:t>
      </w:r>
      <w:r w:rsidRPr="008E7DC3">
        <w:rPr>
          <w:rFonts w:ascii="Arial" w:hAnsi="Arial" w:cs="Arial"/>
          <w:sz w:val="24"/>
          <w:szCs w:val="24"/>
        </w:rPr>
        <w:t>г.</w:t>
      </w:r>
    </w:p>
    <w:p w:rsidR="008E7DC3" w:rsidRPr="008E7DC3" w:rsidRDefault="008E7DC3" w:rsidP="008E7DC3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В.А. </w:t>
      </w:r>
      <w:proofErr w:type="spellStart"/>
      <w:r>
        <w:rPr>
          <w:rFonts w:ascii="Arial" w:hAnsi="Arial" w:cs="Arial"/>
          <w:sz w:val="24"/>
          <w:szCs w:val="24"/>
        </w:rPr>
        <w:t>Динков</w:t>
      </w:r>
      <w:proofErr w:type="spellEnd"/>
      <w:r>
        <w:rPr>
          <w:rFonts w:ascii="Arial" w:hAnsi="Arial" w:cs="Arial"/>
          <w:sz w:val="24"/>
          <w:szCs w:val="24"/>
        </w:rPr>
        <w:t>, «</w:t>
      </w:r>
      <w:r w:rsidRPr="008E7DC3">
        <w:rPr>
          <w:rFonts w:ascii="Arial" w:hAnsi="Arial" w:cs="Arial"/>
          <w:sz w:val="24"/>
          <w:szCs w:val="24"/>
        </w:rPr>
        <w:t>Нефтяная промыш</w:t>
      </w:r>
      <w:r>
        <w:rPr>
          <w:rFonts w:ascii="Arial" w:hAnsi="Arial" w:cs="Arial"/>
          <w:sz w:val="24"/>
          <w:szCs w:val="24"/>
        </w:rPr>
        <w:t>ленность вчера, сегодня, завтра»</w:t>
      </w:r>
      <w:r w:rsidRPr="008E7DC3">
        <w:rPr>
          <w:rFonts w:ascii="Arial" w:hAnsi="Arial" w:cs="Arial"/>
          <w:sz w:val="24"/>
          <w:szCs w:val="24"/>
        </w:rPr>
        <w:t>, Москва, ВНИИОЭНГ 1988</w:t>
      </w:r>
      <w:r>
        <w:rPr>
          <w:rFonts w:ascii="Arial" w:hAnsi="Arial" w:cs="Arial"/>
          <w:sz w:val="24"/>
          <w:szCs w:val="24"/>
        </w:rPr>
        <w:t xml:space="preserve"> </w:t>
      </w:r>
      <w:r w:rsidRPr="008E7DC3">
        <w:rPr>
          <w:rFonts w:ascii="Arial" w:hAnsi="Arial" w:cs="Arial"/>
          <w:sz w:val="24"/>
          <w:szCs w:val="24"/>
        </w:rPr>
        <w:t>г.</w:t>
      </w:r>
    </w:p>
    <w:p w:rsidR="008E7DC3" w:rsidRPr="008E7DC3" w:rsidRDefault="008E7DC3" w:rsidP="008E7DC3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«</w:t>
      </w:r>
      <w:r w:rsidRPr="008E7DC3">
        <w:rPr>
          <w:rFonts w:ascii="Arial" w:hAnsi="Arial" w:cs="Arial"/>
          <w:sz w:val="24"/>
          <w:szCs w:val="24"/>
        </w:rPr>
        <w:t>Нефтяная пр</w:t>
      </w:r>
      <w:r>
        <w:rPr>
          <w:rFonts w:ascii="Arial" w:hAnsi="Arial" w:cs="Arial"/>
          <w:sz w:val="24"/>
          <w:szCs w:val="24"/>
        </w:rPr>
        <w:t>омышленность»</w:t>
      </w:r>
      <w:r w:rsidRPr="008E7DC3">
        <w:rPr>
          <w:rFonts w:ascii="Arial" w:hAnsi="Arial" w:cs="Arial"/>
          <w:sz w:val="24"/>
          <w:szCs w:val="24"/>
        </w:rPr>
        <w:t>, Москва, ВНИИОЭНГ №1 1994г</w:t>
      </w:r>
    </w:p>
    <w:p w:rsidR="008E7DC3" w:rsidRDefault="008E7DC3" w:rsidP="008E7DC3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8E7DC3">
        <w:rPr>
          <w:rFonts w:ascii="Arial" w:hAnsi="Arial" w:cs="Arial"/>
          <w:sz w:val="24"/>
          <w:szCs w:val="24"/>
        </w:rPr>
        <w:t xml:space="preserve"> Большая энциклопедия Кирилла и </w:t>
      </w:r>
      <w:proofErr w:type="spellStart"/>
      <w:r w:rsidRPr="008E7DC3">
        <w:rPr>
          <w:rFonts w:ascii="Arial" w:hAnsi="Arial" w:cs="Arial"/>
          <w:sz w:val="24"/>
          <w:szCs w:val="24"/>
        </w:rPr>
        <w:t>Мефодия</w:t>
      </w:r>
      <w:proofErr w:type="spellEnd"/>
      <w:r w:rsidRPr="008E7DC3">
        <w:rPr>
          <w:rFonts w:ascii="Arial" w:hAnsi="Arial" w:cs="Arial"/>
          <w:sz w:val="24"/>
          <w:szCs w:val="24"/>
        </w:rPr>
        <w:t>, 2001</w:t>
      </w:r>
      <w:r>
        <w:rPr>
          <w:rFonts w:ascii="Arial" w:hAnsi="Arial" w:cs="Arial"/>
          <w:sz w:val="24"/>
          <w:szCs w:val="24"/>
        </w:rPr>
        <w:t xml:space="preserve"> </w:t>
      </w:r>
      <w:r w:rsidRPr="008E7DC3">
        <w:rPr>
          <w:rFonts w:ascii="Arial" w:hAnsi="Arial" w:cs="Arial"/>
          <w:sz w:val="24"/>
          <w:szCs w:val="24"/>
        </w:rPr>
        <w:t>г. (электронная энциклопедия на 2 CD)</w:t>
      </w:r>
      <w:r>
        <w:rPr>
          <w:rFonts w:ascii="Arial" w:hAnsi="Arial" w:cs="Arial"/>
          <w:sz w:val="24"/>
          <w:szCs w:val="24"/>
        </w:rPr>
        <w:t>.</w:t>
      </w:r>
    </w:p>
    <w:p w:rsidR="002578E8" w:rsidRDefault="002578E8" w:rsidP="008E7DC3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2578E8" w:rsidRDefault="002578E8" w:rsidP="008E7DC3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2578E8" w:rsidRDefault="002578E8" w:rsidP="008E7DC3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2578E8" w:rsidRDefault="002578E8" w:rsidP="008E7DC3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2578E8" w:rsidRDefault="002578E8" w:rsidP="008E7DC3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2578E8" w:rsidRDefault="002578E8" w:rsidP="008E7DC3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2578E8" w:rsidRDefault="002578E8" w:rsidP="008E7DC3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2578E8" w:rsidRDefault="002578E8" w:rsidP="008E7DC3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2578E8" w:rsidRDefault="002578E8" w:rsidP="008E7DC3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2578E8" w:rsidRDefault="002578E8" w:rsidP="008E7DC3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2578E8" w:rsidRDefault="002578E8" w:rsidP="008E7DC3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2578E8" w:rsidRDefault="002578E8" w:rsidP="008E7DC3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2578E8" w:rsidRDefault="002578E8" w:rsidP="008E7DC3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2578E8" w:rsidRDefault="002578E8" w:rsidP="008E7DC3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2578E8" w:rsidRDefault="002578E8" w:rsidP="008E7DC3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2578E8" w:rsidRPr="002578E8" w:rsidRDefault="002578E8" w:rsidP="002578E8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2578E8">
        <w:rPr>
          <w:rFonts w:ascii="Arial" w:hAnsi="Arial" w:cs="Arial"/>
          <w:b/>
          <w:sz w:val="32"/>
          <w:szCs w:val="32"/>
        </w:rPr>
        <w:lastRenderedPageBreak/>
        <w:t>ПРИЛОЖЕНИЯ</w:t>
      </w:r>
    </w:p>
    <w:p w:rsidR="002578E8" w:rsidRPr="002578E8" w:rsidRDefault="002578E8" w:rsidP="002578E8">
      <w:pPr>
        <w:pStyle w:val="aa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Приложение №1</w:t>
      </w:r>
    </w:p>
    <w:p w:rsidR="002578E8" w:rsidRDefault="002578E8" w:rsidP="008E7DC3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2578E8" w:rsidRDefault="002578E8" w:rsidP="008E7DC3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A88F237">
            <wp:extent cx="6756087" cy="5067300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338" cy="5068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78E8" w:rsidRDefault="002578E8" w:rsidP="008E7DC3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2578E8" w:rsidRDefault="002578E8" w:rsidP="008E7DC3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2578E8" w:rsidRDefault="002578E8" w:rsidP="008E7DC3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2578E8" w:rsidRDefault="002578E8" w:rsidP="008E7DC3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2578E8" w:rsidRDefault="002578E8" w:rsidP="008E7DC3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2578E8" w:rsidRDefault="002578E8" w:rsidP="008E7DC3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2578E8" w:rsidRDefault="002578E8" w:rsidP="008E7DC3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2578E8" w:rsidRDefault="002578E8" w:rsidP="008E7DC3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2578E8" w:rsidRDefault="002578E8" w:rsidP="008E7DC3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2578E8" w:rsidRDefault="002578E8" w:rsidP="008E7DC3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2578E8" w:rsidRDefault="002578E8" w:rsidP="008E7DC3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2578E8" w:rsidRDefault="002578E8" w:rsidP="008E7DC3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2578E8" w:rsidRDefault="002578E8" w:rsidP="008E7DC3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2578E8" w:rsidRDefault="002578E8" w:rsidP="008E7DC3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2578E8" w:rsidRDefault="002578E8" w:rsidP="008E7DC3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2578E8" w:rsidRDefault="002578E8" w:rsidP="008E7DC3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2578E8" w:rsidRDefault="002578E8" w:rsidP="008E7DC3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2578E8" w:rsidRDefault="002578E8" w:rsidP="008E7DC3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2578E8" w:rsidRDefault="002578E8" w:rsidP="008E7DC3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2578E8" w:rsidRDefault="002578E8" w:rsidP="002578E8">
      <w:pPr>
        <w:pStyle w:val="aa"/>
        <w:jc w:val="right"/>
        <w:rPr>
          <w:rFonts w:ascii="Arial" w:hAnsi="Arial" w:cs="Arial"/>
          <w:b/>
          <w:sz w:val="24"/>
          <w:szCs w:val="24"/>
        </w:rPr>
      </w:pPr>
    </w:p>
    <w:p w:rsidR="002578E8" w:rsidRDefault="002578E8" w:rsidP="002578E8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Приложение №</w:t>
      </w:r>
      <w:r>
        <w:rPr>
          <w:rFonts w:ascii="Arial" w:hAnsi="Arial" w:cs="Arial"/>
          <w:b/>
          <w:sz w:val="24"/>
          <w:szCs w:val="24"/>
        </w:rPr>
        <w:t>2</w:t>
      </w:r>
    </w:p>
    <w:p w:rsidR="002578E8" w:rsidRDefault="002578E8" w:rsidP="008E7DC3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2578E8" w:rsidRDefault="002578E8" w:rsidP="008E7DC3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41A17F8">
            <wp:extent cx="6600825" cy="4950848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047" cy="495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78E8" w:rsidRPr="002578E8" w:rsidRDefault="002578E8" w:rsidP="002578E8"/>
    <w:p w:rsidR="002578E8" w:rsidRPr="002578E8" w:rsidRDefault="002578E8" w:rsidP="002578E8"/>
    <w:p w:rsidR="002578E8" w:rsidRPr="002578E8" w:rsidRDefault="002578E8" w:rsidP="002578E8"/>
    <w:p w:rsidR="002578E8" w:rsidRPr="002578E8" w:rsidRDefault="002578E8" w:rsidP="002578E8"/>
    <w:p w:rsidR="002578E8" w:rsidRDefault="002578E8" w:rsidP="002578E8"/>
    <w:p w:rsidR="002578E8" w:rsidRDefault="002578E8" w:rsidP="002578E8">
      <w:pPr>
        <w:tabs>
          <w:tab w:val="left" w:pos="5775"/>
        </w:tabs>
      </w:pPr>
      <w:r>
        <w:tab/>
      </w: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Приложение №</w:t>
      </w:r>
      <w:r>
        <w:rPr>
          <w:rFonts w:ascii="Arial" w:hAnsi="Arial" w:cs="Arial"/>
          <w:b/>
          <w:sz w:val="24"/>
          <w:szCs w:val="24"/>
        </w:rPr>
        <w:t>3</w:t>
      </w:r>
    </w:p>
    <w:p w:rsidR="002578E8" w:rsidRDefault="002578E8" w:rsidP="002578E8">
      <w:pPr>
        <w:tabs>
          <w:tab w:val="left" w:pos="5775"/>
        </w:tabs>
        <w:jc w:val="right"/>
      </w:pPr>
      <w:r>
        <w:rPr>
          <w:noProof/>
          <w:lang w:eastAsia="ru-RU"/>
        </w:rPr>
        <w:drawing>
          <wp:inline distT="0" distB="0" distL="0" distR="0" wp14:anchorId="1B68938D">
            <wp:extent cx="6171988" cy="4629206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131" cy="4630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Приложение №</w:t>
      </w:r>
      <w:r>
        <w:rPr>
          <w:rFonts w:ascii="Arial" w:hAnsi="Arial" w:cs="Arial"/>
          <w:b/>
          <w:sz w:val="24"/>
          <w:szCs w:val="24"/>
        </w:rPr>
        <w:t>4</w:t>
      </w:r>
    </w:p>
    <w:p w:rsidR="002578E8" w:rsidRDefault="002578E8" w:rsidP="002578E8">
      <w:pPr>
        <w:tabs>
          <w:tab w:val="left" w:pos="5775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7F50D1E2">
            <wp:extent cx="6146515" cy="4610100"/>
            <wp:effectExtent l="0" t="0" r="698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653" cy="4610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78E8" w:rsidRDefault="002578E8" w:rsidP="002578E8">
      <w:pPr>
        <w:tabs>
          <w:tab w:val="left" w:pos="5775"/>
        </w:tabs>
        <w:jc w:val="right"/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Приложение №</w:t>
      </w:r>
      <w:r>
        <w:rPr>
          <w:rFonts w:ascii="Arial" w:hAnsi="Arial" w:cs="Arial"/>
          <w:b/>
          <w:sz w:val="24"/>
          <w:szCs w:val="24"/>
        </w:rPr>
        <w:t>5</w:t>
      </w:r>
    </w:p>
    <w:p w:rsidR="002578E8" w:rsidRDefault="002578E8" w:rsidP="002578E8">
      <w:pPr>
        <w:tabs>
          <w:tab w:val="left" w:pos="5775"/>
        </w:tabs>
        <w:jc w:val="both"/>
      </w:pPr>
      <w:r>
        <w:rPr>
          <w:noProof/>
          <w:lang w:eastAsia="ru-RU"/>
        </w:rPr>
        <w:drawing>
          <wp:inline distT="0" distB="0" distL="0" distR="0" wp14:anchorId="76593398">
            <wp:extent cx="6324307" cy="4743450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478" cy="4744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Приложение №</w:t>
      </w:r>
      <w:r>
        <w:rPr>
          <w:rFonts w:ascii="Arial" w:hAnsi="Arial" w:cs="Arial"/>
          <w:b/>
          <w:sz w:val="24"/>
          <w:szCs w:val="24"/>
        </w:rPr>
        <w:t>6</w:t>
      </w:r>
    </w:p>
    <w:p w:rsidR="002578E8" w:rsidRDefault="002578E8" w:rsidP="002578E8">
      <w:pPr>
        <w:tabs>
          <w:tab w:val="left" w:pos="5775"/>
        </w:tabs>
        <w:jc w:val="right"/>
        <w:rPr>
          <w:rFonts w:ascii="Arial" w:hAnsi="Arial" w:cs="Arial"/>
          <w:b/>
          <w:sz w:val="24"/>
          <w:szCs w:val="24"/>
        </w:rPr>
      </w:pPr>
    </w:p>
    <w:p w:rsidR="002578E8" w:rsidRDefault="002578E8" w:rsidP="002578E8">
      <w:pPr>
        <w:tabs>
          <w:tab w:val="left" w:pos="5775"/>
        </w:tabs>
        <w:jc w:val="both"/>
      </w:pPr>
      <w:r>
        <w:rPr>
          <w:noProof/>
          <w:lang w:eastAsia="ru-RU"/>
        </w:rPr>
        <w:drawing>
          <wp:inline distT="0" distB="0" distL="0" distR="0" wp14:anchorId="55F6225B">
            <wp:extent cx="6489399" cy="4867275"/>
            <wp:effectExtent l="0" t="0" r="698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601" cy="4868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Приложение №</w:t>
      </w:r>
      <w:r>
        <w:rPr>
          <w:rFonts w:ascii="Arial" w:hAnsi="Arial" w:cs="Arial"/>
          <w:b/>
          <w:sz w:val="24"/>
          <w:szCs w:val="24"/>
        </w:rPr>
        <w:t>7</w:t>
      </w:r>
    </w:p>
    <w:p w:rsidR="002578E8" w:rsidRDefault="002578E8" w:rsidP="002578E8">
      <w:pPr>
        <w:tabs>
          <w:tab w:val="left" w:pos="5775"/>
        </w:tabs>
        <w:jc w:val="right"/>
      </w:pPr>
      <w:r>
        <w:rPr>
          <w:noProof/>
          <w:lang w:eastAsia="ru-RU"/>
        </w:rPr>
        <w:drawing>
          <wp:inline distT="0" distB="0" distL="0" distR="0" wp14:anchorId="7C9EE219">
            <wp:extent cx="6191038" cy="4643494"/>
            <wp:effectExtent l="0" t="0" r="635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184" cy="4644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Приложение №</w:t>
      </w:r>
      <w:r>
        <w:rPr>
          <w:rFonts w:ascii="Arial" w:hAnsi="Arial" w:cs="Arial"/>
          <w:b/>
          <w:sz w:val="24"/>
          <w:szCs w:val="24"/>
        </w:rPr>
        <w:t>8</w:t>
      </w:r>
    </w:p>
    <w:p w:rsidR="002578E8" w:rsidRDefault="002578E8" w:rsidP="002578E8">
      <w:pPr>
        <w:tabs>
          <w:tab w:val="left" w:pos="5775"/>
        </w:tabs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44F3D9AF">
            <wp:extent cx="6083018" cy="45624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144" cy="456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2578E8" w:rsidRDefault="002578E8" w:rsidP="002578E8">
      <w:pPr>
        <w:tabs>
          <w:tab w:val="left" w:pos="5775"/>
        </w:tabs>
        <w:jc w:val="right"/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Default="002578E8" w:rsidP="002578E8">
      <w:pPr>
        <w:tabs>
          <w:tab w:val="left" w:pos="5775"/>
        </w:tabs>
      </w:pPr>
    </w:p>
    <w:p w:rsidR="002578E8" w:rsidRPr="002578E8" w:rsidRDefault="002578E8" w:rsidP="002578E8">
      <w:pPr>
        <w:tabs>
          <w:tab w:val="left" w:pos="5775"/>
        </w:tabs>
      </w:pPr>
    </w:p>
    <w:sectPr w:rsidR="002578E8" w:rsidRPr="002578E8" w:rsidSect="008E7DC3">
      <w:headerReference w:type="default" r:id="rId17"/>
      <w:footerReference w:type="default" r:id="rId18"/>
      <w:pgSz w:w="11906" w:h="16838"/>
      <w:pgMar w:top="1134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6F9" w:rsidRDefault="001206F9" w:rsidP="00B74322">
      <w:pPr>
        <w:spacing w:after="0" w:line="240" w:lineRule="auto"/>
      </w:pPr>
      <w:r>
        <w:separator/>
      </w:r>
    </w:p>
  </w:endnote>
  <w:endnote w:type="continuationSeparator" w:id="0">
    <w:p w:rsidR="001206F9" w:rsidRDefault="001206F9" w:rsidP="00B74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474149"/>
      <w:docPartObj>
        <w:docPartGallery w:val="Page Numbers (Bottom of Page)"/>
        <w:docPartUnique/>
      </w:docPartObj>
    </w:sdtPr>
    <w:sdtEndPr/>
    <w:sdtContent>
      <w:p w:rsidR="00B74322" w:rsidRDefault="00B7432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8E8">
          <w:rPr>
            <w:noProof/>
          </w:rPr>
          <w:t>19</w:t>
        </w:r>
        <w:r>
          <w:fldChar w:fldCharType="end"/>
        </w:r>
      </w:p>
    </w:sdtContent>
  </w:sdt>
  <w:p w:rsidR="00B74322" w:rsidRDefault="00B743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6F9" w:rsidRDefault="001206F9" w:rsidP="00B74322">
      <w:pPr>
        <w:spacing w:after="0" w:line="240" w:lineRule="auto"/>
      </w:pPr>
      <w:r>
        <w:separator/>
      </w:r>
    </w:p>
  </w:footnote>
  <w:footnote w:type="continuationSeparator" w:id="0">
    <w:p w:rsidR="001206F9" w:rsidRDefault="001206F9" w:rsidP="00B74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C3" w:rsidRPr="00B65B01" w:rsidRDefault="008E7DC3" w:rsidP="008E7DC3">
    <w:pPr>
      <w:pStyle w:val="aa"/>
      <w:jc w:val="center"/>
      <w:rPr>
        <w:rFonts w:ascii="Times New Roman" w:hAnsi="Times New Roman" w:cs="Times New Roman"/>
        <w:b/>
        <w:color w:val="7030A0"/>
      </w:rPr>
    </w:pPr>
    <w:r w:rsidRPr="00B65B01">
      <w:rPr>
        <w:rFonts w:ascii="Times New Roman" w:hAnsi="Times New Roman" w:cs="Times New Roman"/>
        <w:b/>
        <w:color w:val="7030A0"/>
      </w:rPr>
      <w:t>МБУОШИ «Новопортовская школа-интернат среднего (полного) общего образования»</w:t>
    </w:r>
  </w:p>
  <w:p w:rsidR="00B74322" w:rsidRPr="008E7DC3" w:rsidRDefault="008E7DC3" w:rsidP="008E7DC3">
    <w:pPr>
      <w:pStyle w:val="aa"/>
      <w:jc w:val="center"/>
    </w:pPr>
    <w:r>
      <w:rPr>
        <w:rFonts w:ascii="Times New Roman" w:hAnsi="Times New Roman" w:cs="Times New Roman"/>
        <w:b/>
        <w:color w:val="0070C0"/>
      </w:rPr>
      <w:t>С</w:t>
    </w:r>
    <w:r w:rsidRPr="00BA41C1">
      <w:rPr>
        <w:rFonts w:ascii="Times New Roman" w:hAnsi="Times New Roman" w:cs="Times New Roman"/>
        <w:b/>
        <w:color w:val="0070C0"/>
      </w:rPr>
      <w:t>екция № 1 «Биология, экология, загрязнение сред обитания»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EEC"/>
    <w:multiLevelType w:val="hybridMultilevel"/>
    <w:tmpl w:val="CF6CD6EC"/>
    <w:lvl w:ilvl="0" w:tplc="CBA4D9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D5861"/>
    <w:multiLevelType w:val="hybridMultilevel"/>
    <w:tmpl w:val="6BD8B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B3FEB"/>
    <w:multiLevelType w:val="hybridMultilevel"/>
    <w:tmpl w:val="E50EF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22"/>
    <w:rsid w:val="000D441E"/>
    <w:rsid w:val="001206F9"/>
    <w:rsid w:val="00134166"/>
    <w:rsid w:val="00161BD7"/>
    <w:rsid w:val="00217E72"/>
    <w:rsid w:val="002578E8"/>
    <w:rsid w:val="002745D2"/>
    <w:rsid w:val="002D0BEC"/>
    <w:rsid w:val="0034686F"/>
    <w:rsid w:val="004B5BC5"/>
    <w:rsid w:val="004C209F"/>
    <w:rsid w:val="00501078"/>
    <w:rsid w:val="00536C4D"/>
    <w:rsid w:val="0061155A"/>
    <w:rsid w:val="006A0B0A"/>
    <w:rsid w:val="006C6570"/>
    <w:rsid w:val="00811841"/>
    <w:rsid w:val="00831371"/>
    <w:rsid w:val="00863502"/>
    <w:rsid w:val="008E7DC3"/>
    <w:rsid w:val="00942BCB"/>
    <w:rsid w:val="0098208C"/>
    <w:rsid w:val="00A741E6"/>
    <w:rsid w:val="00AD5DF6"/>
    <w:rsid w:val="00B65B01"/>
    <w:rsid w:val="00B74322"/>
    <w:rsid w:val="00BA41C1"/>
    <w:rsid w:val="00BD36C3"/>
    <w:rsid w:val="00CA2FFA"/>
    <w:rsid w:val="00DA26C9"/>
    <w:rsid w:val="00ED72A7"/>
    <w:rsid w:val="00EF40A0"/>
    <w:rsid w:val="00F7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B74322"/>
    <w:pPr>
      <w:spacing w:line="273" w:lineRule="auto"/>
      <w:ind w:firstLine="709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B743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3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74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4322"/>
  </w:style>
  <w:style w:type="paragraph" w:styleId="a8">
    <w:name w:val="footer"/>
    <w:basedOn w:val="a"/>
    <w:link w:val="a9"/>
    <w:uiPriority w:val="99"/>
    <w:unhideWhenUsed/>
    <w:rsid w:val="00B74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4322"/>
  </w:style>
  <w:style w:type="paragraph" w:styleId="aa">
    <w:name w:val="No Spacing"/>
    <w:uiPriority w:val="1"/>
    <w:qFormat/>
    <w:rsid w:val="00B743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B74322"/>
    <w:pPr>
      <w:spacing w:line="273" w:lineRule="auto"/>
      <w:ind w:firstLine="709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B743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3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74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4322"/>
  </w:style>
  <w:style w:type="paragraph" w:styleId="a8">
    <w:name w:val="footer"/>
    <w:basedOn w:val="a"/>
    <w:link w:val="a9"/>
    <w:uiPriority w:val="99"/>
    <w:unhideWhenUsed/>
    <w:rsid w:val="00B74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4322"/>
  </w:style>
  <w:style w:type="paragraph" w:styleId="aa">
    <w:name w:val="No Spacing"/>
    <w:uiPriority w:val="1"/>
    <w:qFormat/>
    <w:rsid w:val="00B743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5486</Words>
  <Characters>31271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2015-10-21T10:09:00Z</dcterms:created>
  <dcterms:modified xsi:type="dcterms:W3CDTF">2015-12-11T12:40:00Z</dcterms:modified>
</cp:coreProperties>
</file>